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C6" w:rsidRPr="00B802FB" w:rsidRDefault="00023459" w:rsidP="00987EC6">
      <w:pPr>
        <w:pStyle w:val="Corpodetexto"/>
        <w:suppressAutoHyphens/>
        <w:spacing w:after="0" w:line="240" w:lineRule="auto"/>
        <w:jc w:val="center"/>
        <w:rPr>
          <w:rFonts w:ascii="Times New Roman" w:eastAsia="Arial" w:hAnsi="Times New Roman" w:cs="Times New Roman"/>
          <w:b/>
          <w:sz w:val="30"/>
        </w:rPr>
      </w:pPr>
      <w:r w:rsidRPr="00B802FB">
        <w:rPr>
          <w:rFonts w:ascii="Times New Roman" w:eastAsia="Arial" w:hAnsi="Times New Roman" w:cs="Times New Roman"/>
          <w:b/>
          <w:sz w:val="30"/>
        </w:rPr>
        <w:t>TERMO DE REFERÊNCIA</w:t>
      </w:r>
      <w:r w:rsidRPr="00B802FB">
        <w:rPr>
          <w:rFonts w:ascii="Times New Roman" w:eastAsia="Arial" w:hAnsi="Times New Roman" w:cs="Times New Roman"/>
          <w:b/>
          <w:sz w:val="30"/>
        </w:rPr>
        <w:tab/>
      </w:r>
    </w:p>
    <w:p w:rsidR="000517DE" w:rsidRPr="00B802FB" w:rsidRDefault="000517DE" w:rsidP="000517DE">
      <w:pPr>
        <w:pStyle w:val="PargrafodaLista"/>
        <w:spacing w:before="120" w:after="240" w:line="240" w:lineRule="auto"/>
        <w:ind w:left="142" w:right="62"/>
        <w:jc w:val="both"/>
        <w:rPr>
          <w:rFonts w:ascii="Times New Roman" w:eastAsia="Arial" w:hAnsi="Times New Roman" w:cs="Times New Roman"/>
          <w:sz w:val="24"/>
          <w:szCs w:val="24"/>
        </w:rPr>
      </w:pPr>
    </w:p>
    <w:p w:rsidR="000517DE" w:rsidRDefault="000517DE" w:rsidP="00DA172B">
      <w:pPr>
        <w:pStyle w:val="PargrafodaLista"/>
        <w:numPr>
          <w:ilvl w:val="0"/>
          <w:numId w:val="3"/>
        </w:numPr>
        <w:spacing w:before="120" w:after="240" w:line="240" w:lineRule="auto"/>
        <w:ind w:left="142" w:right="62" w:hanging="284"/>
        <w:jc w:val="both"/>
        <w:rPr>
          <w:rFonts w:ascii="Times New Roman" w:eastAsia="Arial" w:hAnsi="Times New Roman" w:cs="Times New Roman"/>
          <w:b/>
          <w:sz w:val="24"/>
          <w:szCs w:val="24"/>
        </w:rPr>
      </w:pPr>
      <w:r w:rsidRPr="00B802FB">
        <w:rPr>
          <w:rFonts w:ascii="Times New Roman" w:eastAsia="Arial" w:hAnsi="Times New Roman" w:cs="Times New Roman"/>
          <w:b/>
          <w:sz w:val="24"/>
          <w:szCs w:val="24"/>
        </w:rPr>
        <w:t xml:space="preserve">OBJETIVO </w:t>
      </w:r>
    </w:p>
    <w:p w:rsidR="004F76CB" w:rsidRPr="00B802FB" w:rsidRDefault="004F76CB" w:rsidP="004F76CB">
      <w:pPr>
        <w:pStyle w:val="PargrafodaLista"/>
        <w:spacing w:before="120" w:after="240" w:line="240" w:lineRule="auto"/>
        <w:ind w:left="142" w:right="62"/>
        <w:jc w:val="both"/>
        <w:rPr>
          <w:rFonts w:ascii="Times New Roman" w:eastAsia="Arial" w:hAnsi="Times New Roman" w:cs="Times New Roman"/>
          <w:b/>
          <w:sz w:val="24"/>
          <w:szCs w:val="24"/>
        </w:rPr>
      </w:pPr>
    </w:p>
    <w:p w:rsidR="00DA172B" w:rsidRPr="004F76CB" w:rsidRDefault="004F76CB" w:rsidP="00DA172B">
      <w:pPr>
        <w:pStyle w:val="PargrafodaLista"/>
        <w:spacing w:before="120" w:after="240" w:line="240" w:lineRule="auto"/>
        <w:ind w:left="142" w:right="62"/>
        <w:jc w:val="both"/>
        <w:rPr>
          <w:rFonts w:ascii="Times New Roman" w:eastAsia="Arial" w:hAnsi="Times New Roman" w:cs="Times New Roman"/>
          <w:sz w:val="24"/>
          <w:szCs w:val="24"/>
        </w:rPr>
      </w:pPr>
      <w:r w:rsidRPr="004F76CB">
        <w:rPr>
          <w:rFonts w:ascii="Times New Roman" w:eastAsia="Arial" w:hAnsi="Times New Roman" w:cs="Times New Roman"/>
          <w:sz w:val="24"/>
          <w:szCs w:val="24"/>
        </w:rPr>
        <w:t>Conjunto de Procedimento de registro de preços para utilização em eventuais e futuras aquisições de Mobiliários, para atender as necessidades da Secretaria Municipal de Educação, Cultura e Turismo, valido por 12(doze) meses, nos termos da legislação vigente, especialmente, a Lei Nacional nº 8.666/93, Lei Nacional nº 10.520/02 e Decreto Municipal nº 60/15.</w:t>
      </w:r>
    </w:p>
    <w:p w:rsidR="004F76CB" w:rsidRPr="004F76CB" w:rsidRDefault="004F76CB" w:rsidP="00DA172B">
      <w:pPr>
        <w:pStyle w:val="PargrafodaLista"/>
        <w:spacing w:before="120" w:after="240" w:line="240" w:lineRule="auto"/>
        <w:ind w:left="142" w:right="62"/>
        <w:jc w:val="both"/>
      </w:pPr>
    </w:p>
    <w:p w:rsidR="000517DE" w:rsidRPr="00B802FB" w:rsidRDefault="000517DE" w:rsidP="000517DE">
      <w:pPr>
        <w:pStyle w:val="PargrafodaLista"/>
        <w:numPr>
          <w:ilvl w:val="0"/>
          <w:numId w:val="3"/>
        </w:numPr>
        <w:spacing w:before="120" w:after="240" w:line="240" w:lineRule="auto"/>
        <w:ind w:left="142" w:right="62" w:hanging="284"/>
        <w:jc w:val="both"/>
        <w:rPr>
          <w:rFonts w:ascii="Times New Roman" w:eastAsia="Arial" w:hAnsi="Times New Roman" w:cs="Times New Roman"/>
          <w:b/>
          <w:sz w:val="24"/>
          <w:szCs w:val="24"/>
        </w:rPr>
      </w:pPr>
      <w:r w:rsidRPr="00B802FB">
        <w:rPr>
          <w:rFonts w:ascii="Times New Roman" w:eastAsia="Arial" w:hAnsi="Times New Roman" w:cs="Times New Roman"/>
          <w:b/>
          <w:sz w:val="24"/>
          <w:szCs w:val="24"/>
        </w:rPr>
        <w:t>JUSTIFICATIVA</w:t>
      </w:r>
    </w:p>
    <w:p w:rsidR="004F76CB" w:rsidRDefault="004F76CB" w:rsidP="004F76CB">
      <w:pPr>
        <w:pStyle w:val="PargrafodaLista"/>
        <w:spacing w:before="120" w:after="240" w:line="240" w:lineRule="auto"/>
        <w:ind w:left="142" w:right="62"/>
        <w:jc w:val="both"/>
        <w:rPr>
          <w:rFonts w:ascii="Times New Roman" w:eastAsia="Arial" w:hAnsi="Times New Roman" w:cs="Times New Roman"/>
          <w:sz w:val="24"/>
          <w:szCs w:val="24"/>
        </w:rPr>
      </w:pPr>
    </w:p>
    <w:p w:rsidR="004F76CB" w:rsidRDefault="004F76CB" w:rsidP="004F76CB">
      <w:pPr>
        <w:pStyle w:val="PargrafodaLista"/>
        <w:spacing w:before="120" w:after="240" w:line="240" w:lineRule="auto"/>
        <w:ind w:left="142" w:right="62"/>
        <w:jc w:val="both"/>
        <w:rPr>
          <w:rFonts w:ascii="Times New Roman" w:eastAsia="Arial" w:hAnsi="Times New Roman" w:cs="Times New Roman"/>
          <w:sz w:val="24"/>
          <w:szCs w:val="24"/>
        </w:rPr>
      </w:pPr>
      <w:r w:rsidRPr="004F76CB">
        <w:rPr>
          <w:rFonts w:ascii="Times New Roman" w:eastAsia="Arial" w:hAnsi="Times New Roman" w:cs="Times New Roman"/>
          <w:sz w:val="24"/>
          <w:szCs w:val="24"/>
        </w:rPr>
        <w:t xml:space="preserve">Considerando </w:t>
      </w:r>
      <w:r>
        <w:rPr>
          <w:rFonts w:ascii="Times New Roman" w:eastAsia="Arial" w:hAnsi="Times New Roman" w:cs="Times New Roman"/>
          <w:sz w:val="24"/>
          <w:szCs w:val="24"/>
        </w:rPr>
        <w:t>a necessidade de</w:t>
      </w:r>
      <w:r w:rsidRPr="004F76CB">
        <w:rPr>
          <w:rFonts w:ascii="Times New Roman" w:eastAsia="Arial" w:hAnsi="Times New Roman" w:cs="Times New Roman"/>
          <w:sz w:val="24"/>
          <w:szCs w:val="24"/>
        </w:rPr>
        <w:t xml:space="preserve"> suprir às demandas da Secretaria Municipal de Educação no atendimento técnico as unidades de ensino da rede municipal de Itaboraí. Considerando ampliação das dependências de algumas escolas e ainda a revitalização de outras, em andamento;</w:t>
      </w:r>
    </w:p>
    <w:p w:rsidR="004F76CB" w:rsidRPr="004F76CB" w:rsidRDefault="004F76CB" w:rsidP="004F76CB">
      <w:pPr>
        <w:pStyle w:val="PargrafodaLista"/>
        <w:spacing w:before="120" w:after="240" w:line="240" w:lineRule="auto"/>
        <w:ind w:left="142" w:right="62"/>
        <w:jc w:val="both"/>
        <w:rPr>
          <w:rFonts w:ascii="Times New Roman" w:eastAsia="Arial" w:hAnsi="Times New Roman" w:cs="Times New Roman"/>
          <w:sz w:val="24"/>
          <w:szCs w:val="24"/>
        </w:rPr>
      </w:pPr>
      <w:r w:rsidRPr="004F76CB">
        <w:rPr>
          <w:rFonts w:ascii="Times New Roman" w:eastAsia="Arial" w:hAnsi="Times New Roman" w:cs="Times New Roman"/>
          <w:sz w:val="24"/>
          <w:szCs w:val="24"/>
        </w:rPr>
        <w:t>Considerando a importância de proporcionar aos alunos da Rede Municipal de Ensino um ambiente mais propício à aprendizagem, a aquisição de mobiliário escolar adequado é ação importante para que esse objetivo seja atingido;</w:t>
      </w:r>
    </w:p>
    <w:p w:rsidR="004F76CB" w:rsidRPr="004F76CB" w:rsidRDefault="004F76CB" w:rsidP="004F76CB">
      <w:pPr>
        <w:pStyle w:val="PargrafodaLista"/>
        <w:spacing w:before="120" w:after="240" w:line="240" w:lineRule="auto"/>
        <w:ind w:left="142" w:right="62"/>
        <w:jc w:val="both"/>
        <w:rPr>
          <w:rFonts w:ascii="Times New Roman" w:eastAsia="Arial" w:hAnsi="Times New Roman" w:cs="Times New Roman"/>
          <w:sz w:val="24"/>
          <w:szCs w:val="24"/>
        </w:rPr>
      </w:pPr>
      <w:r w:rsidRPr="004F76CB">
        <w:rPr>
          <w:rFonts w:ascii="Times New Roman" w:eastAsia="Arial" w:hAnsi="Times New Roman" w:cs="Times New Roman"/>
          <w:sz w:val="24"/>
          <w:szCs w:val="24"/>
        </w:rPr>
        <w:t>Esta Secretaria toma providencias de forma a melhorar as suas demandas, atendendo aos princípios e diretrizes estabelecidas para esse atendimento aos alunos, fazendo-se necessária a aquisição dos materiais objeto da solicitação.</w:t>
      </w:r>
    </w:p>
    <w:p w:rsidR="00E8415B" w:rsidRPr="00B802FB" w:rsidRDefault="00E8415B" w:rsidP="00CE18E3">
      <w:pPr>
        <w:pStyle w:val="PargrafodaLista"/>
        <w:spacing w:before="120" w:after="240" w:line="240" w:lineRule="auto"/>
        <w:ind w:left="142" w:right="62"/>
        <w:jc w:val="both"/>
        <w:rPr>
          <w:rFonts w:ascii="Times New Roman" w:eastAsia="Arial" w:hAnsi="Times New Roman" w:cs="Times New Roman"/>
          <w:sz w:val="24"/>
          <w:szCs w:val="24"/>
        </w:rPr>
      </w:pPr>
    </w:p>
    <w:p w:rsidR="00A300B6" w:rsidRPr="00B802FB" w:rsidRDefault="006607E5" w:rsidP="00A300B6">
      <w:pPr>
        <w:pStyle w:val="PargrafodaLista"/>
        <w:numPr>
          <w:ilvl w:val="0"/>
          <w:numId w:val="3"/>
        </w:numPr>
        <w:spacing w:before="120" w:after="240" w:line="240" w:lineRule="auto"/>
        <w:ind w:left="142" w:right="62" w:hanging="284"/>
        <w:jc w:val="both"/>
        <w:rPr>
          <w:rFonts w:ascii="Times New Roman" w:eastAsia="Arial" w:hAnsi="Times New Roman" w:cs="Times New Roman"/>
          <w:b/>
          <w:sz w:val="24"/>
          <w:szCs w:val="24"/>
        </w:rPr>
      </w:pPr>
      <w:r w:rsidRPr="00B802FB">
        <w:rPr>
          <w:rFonts w:ascii="Times New Roman" w:eastAsia="Arial" w:hAnsi="Times New Roman" w:cs="Times New Roman"/>
          <w:b/>
          <w:sz w:val="24"/>
          <w:szCs w:val="24"/>
        </w:rPr>
        <w:t>OBJETO – Quantitativo / Especificações</w:t>
      </w:r>
    </w:p>
    <w:tbl>
      <w:tblPr>
        <w:tblW w:w="8950" w:type="dxa"/>
        <w:tblInd w:w="51" w:type="dxa"/>
        <w:tblLayout w:type="fixed"/>
        <w:tblCellMar>
          <w:left w:w="70" w:type="dxa"/>
          <w:right w:w="70" w:type="dxa"/>
        </w:tblCellMar>
        <w:tblLook w:val="04A0"/>
      </w:tblPr>
      <w:tblGrid>
        <w:gridCol w:w="743"/>
        <w:gridCol w:w="4238"/>
        <w:gridCol w:w="2693"/>
        <w:gridCol w:w="1276"/>
      </w:tblGrid>
      <w:tr w:rsidR="004E254B" w:rsidRPr="00B802FB" w:rsidTr="00B802FB">
        <w:trPr>
          <w:trHeight w:val="305"/>
        </w:trPr>
        <w:tc>
          <w:tcPr>
            <w:tcW w:w="743" w:type="dxa"/>
            <w:tcBorders>
              <w:top w:val="single" w:sz="4" w:space="0" w:color="auto"/>
              <w:left w:val="single" w:sz="4" w:space="0" w:color="auto"/>
              <w:bottom w:val="nil"/>
              <w:right w:val="single" w:sz="4" w:space="0" w:color="auto"/>
            </w:tcBorders>
            <w:shd w:val="clear" w:color="000000" w:fill="C5D9F1"/>
            <w:hideMark/>
          </w:tcPr>
          <w:p w:rsidR="004E254B" w:rsidRPr="00B802FB" w:rsidRDefault="004E254B" w:rsidP="004E254B">
            <w:pPr>
              <w:spacing w:after="0" w:line="240" w:lineRule="auto"/>
              <w:jc w:val="center"/>
              <w:rPr>
                <w:rFonts w:ascii="Arial" w:eastAsia="Times New Roman" w:hAnsi="Arial" w:cs="Arial"/>
                <w:b/>
                <w:bCs/>
                <w:color w:val="000000"/>
                <w:szCs w:val="24"/>
                <w:lang w:eastAsia="pt-BR"/>
              </w:rPr>
            </w:pPr>
            <w:r w:rsidRPr="00B802FB">
              <w:rPr>
                <w:rFonts w:ascii="Arial" w:eastAsia="Times New Roman" w:hAnsi="Arial" w:cs="Arial"/>
                <w:b/>
                <w:bCs/>
                <w:color w:val="000000"/>
                <w:szCs w:val="24"/>
                <w:lang w:eastAsia="pt-BR"/>
              </w:rPr>
              <w:t> </w:t>
            </w:r>
          </w:p>
        </w:tc>
        <w:tc>
          <w:tcPr>
            <w:tcW w:w="4238" w:type="dxa"/>
            <w:tcBorders>
              <w:top w:val="single" w:sz="4" w:space="0" w:color="auto"/>
              <w:left w:val="nil"/>
              <w:bottom w:val="nil"/>
              <w:right w:val="single" w:sz="4" w:space="0" w:color="auto"/>
            </w:tcBorders>
            <w:shd w:val="clear" w:color="000000" w:fill="C5D9F1"/>
            <w:hideMark/>
          </w:tcPr>
          <w:p w:rsidR="004E254B" w:rsidRPr="00B802FB" w:rsidRDefault="004E254B" w:rsidP="004E254B">
            <w:pPr>
              <w:spacing w:after="0" w:line="240" w:lineRule="auto"/>
              <w:rPr>
                <w:rFonts w:ascii="Arial" w:eastAsia="Times New Roman" w:hAnsi="Arial" w:cs="Arial"/>
                <w:b/>
                <w:bCs/>
                <w:color w:val="000000"/>
                <w:szCs w:val="24"/>
                <w:lang w:eastAsia="pt-BR"/>
              </w:rPr>
            </w:pPr>
            <w:r w:rsidRPr="00B802FB">
              <w:rPr>
                <w:rFonts w:ascii="Arial" w:eastAsia="Times New Roman" w:hAnsi="Arial" w:cs="Arial"/>
                <w:b/>
                <w:bCs/>
                <w:color w:val="000000"/>
                <w:szCs w:val="24"/>
                <w:lang w:eastAsia="pt-BR"/>
              </w:rPr>
              <w:t> </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254B" w:rsidRPr="00B802FB" w:rsidRDefault="004E254B" w:rsidP="004E254B">
            <w:pPr>
              <w:spacing w:after="0" w:line="240" w:lineRule="auto"/>
              <w:jc w:val="center"/>
              <w:rPr>
                <w:rFonts w:ascii="Arial" w:eastAsia="Times New Roman" w:hAnsi="Arial" w:cs="Arial"/>
                <w:b/>
                <w:bCs/>
                <w:color w:val="000000"/>
                <w:szCs w:val="24"/>
                <w:lang w:eastAsia="pt-BR"/>
              </w:rPr>
            </w:pPr>
            <w:r w:rsidRPr="00B802FB">
              <w:rPr>
                <w:rFonts w:ascii="Arial" w:eastAsia="Times New Roman" w:hAnsi="Arial" w:cs="Arial"/>
                <w:b/>
                <w:bCs/>
                <w:color w:val="000000"/>
                <w:szCs w:val="24"/>
                <w:lang w:eastAsia="pt-BR"/>
              </w:rPr>
              <w:t>UNID.</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254B" w:rsidRPr="00B802FB" w:rsidRDefault="004E254B" w:rsidP="004E254B">
            <w:pPr>
              <w:spacing w:after="0" w:line="240" w:lineRule="auto"/>
              <w:jc w:val="center"/>
              <w:rPr>
                <w:rFonts w:ascii="Arial" w:eastAsia="Times New Roman" w:hAnsi="Arial" w:cs="Arial"/>
                <w:b/>
                <w:bCs/>
                <w:color w:val="000000"/>
                <w:szCs w:val="24"/>
                <w:lang w:eastAsia="pt-BR"/>
              </w:rPr>
            </w:pPr>
            <w:r w:rsidRPr="00B802FB">
              <w:rPr>
                <w:rFonts w:ascii="Arial" w:eastAsia="Times New Roman" w:hAnsi="Arial" w:cs="Arial"/>
                <w:b/>
                <w:bCs/>
                <w:color w:val="000000"/>
                <w:szCs w:val="24"/>
                <w:lang w:eastAsia="pt-BR"/>
              </w:rPr>
              <w:t>QUANT.</w:t>
            </w:r>
          </w:p>
        </w:tc>
      </w:tr>
      <w:tr w:rsidR="00837DD5" w:rsidRPr="00B802FB" w:rsidTr="00B802FB">
        <w:trPr>
          <w:trHeight w:val="570"/>
        </w:trPr>
        <w:tc>
          <w:tcPr>
            <w:tcW w:w="743" w:type="dxa"/>
            <w:tcBorders>
              <w:top w:val="nil"/>
              <w:left w:val="single" w:sz="4" w:space="0" w:color="auto"/>
              <w:bottom w:val="nil"/>
              <w:right w:val="single" w:sz="4" w:space="0" w:color="auto"/>
            </w:tcBorders>
            <w:shd w:val="clear" w:color="000000" w:fill="C5D9F1"/>
            <w:hideMark/>
          </w:tcPr>
          <w:p w:rsidR="004E254B" w:rsidRPr="00B802FB" w:rsidRDefault="004E254B" w:rsidP="004E254B">
            <w:pPr>
              <w:spacing w:after="0" w:line="240" w:lineRule="auto"/>
              <w:jc w:val="center"/>
              <w:rPr>
                <w:rFonts w:ascii="Arial" w:eastAsia="Times New Roman" w:hAnsi="Arial" w:cs="Arial"/>
                <w:b/>
                <w:bCs/>
                <w:color w:val="000000"/>
                <w:szCs w:val="24"/>
                <w:lang w:eastAsia="pt-BR"/>
              </w:rPr>
            </w:pPr>
            <w:r w:rsidRPr="00B802FB">
              <w:rPr>
                <w:rFonts w:ascii="Arial" w:eastAsia="Times New Roman" w:hAnsi="Arial" w:cs="Arial"/>
                <w:b/>
                <w:bCs/>
                <w:color w:val="000000"/>
                <w:szCs w:val="24"/>
                <w:lang w:eastAsia="pt-BR"/>
              </w:rPr>
              <w:t>ITEM</w:t>
            </w:r>
          </w:p>
        </w:tc>
        <w:tc>
          <w:tcPr>
            <w:tcW w:w="4238" w:type="dxa"/>
            <w:tcBorders>
              <w:top w:val="nil"/>
              <w:left w:val="nil"/>
              <w:bottom w:val="nil"/>
              <w:right w:val="single" w:sz="4" w:space="0" w:color="auto"/>
            </w:tcBorders>
            <w:shd w:val="clear" w:color="000000" w:fill="C5D9F1"/>
            <w:vAlign w:val="center"/>
            <w:hideMark/>
          </w:tcPr>
          <w:p w:rsidR="004E254B" w:rsidRPr="00B802FB" w:rsidRDefault="004E254B" w:rsidP="004E254B">
            <w:pPr>
              <w:spacing w:after="0" w:line="240" w:lineRule="auto"/>
              <w:jc w:val="center"/>
              <w:rPr>
                <w:rFonts w:ascii="Arial" w:eastAsia="Times New Roman" w:hAnsi="Arial" w:cs="Arial"/>
                <w:b/>
                <w:bCs/>
                <w:color w:val="000000"/>
                <w:szCs w:val="24"/>
                <w:lang w:eastAsia="pt-BR"/>
              </w:rPr>
            </w:pPr>
            <w:r w:rsidRPr="00B802FB">
              <w:rPr>
                <w:rFonts w:ascii="Arial" w:eastAsia="Times New Roman" w:hAnsi="Arial" w:cs="Arial"/>
                <w:b/>
                <w:bCs/>
                <w:color w:val="000000"/>
                <w:szCs w:val="24"/>
                <w:lang w:eastAsia="pt-BR"/>
              </w:rPr>
              <w:t>DESCRIÇÃO</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4E254B" w:rsidRPr="00B802FB" w:rsidRDefault="004E254B" w:rsidP="004E254B">
            <w:pPr>
              <w:spacing w:after="0" w:line="240" w:lineRule="auto"/>
              <w:rPr>
                <w:rFonts w:ascii="Arial" w:eastAsia="Times New Roman" w:hAnsi="Arial" w:cs="Arial"/>
                <w:b/>
                <w:bCs/>
                <w:color w:val="000000"/>
                <w:szCs w:val="24"/>
                <w:lang w:eastAsia="pt-BR"/>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254B" w:rsidRPr="00B802FB" w:rsidRDefault="004E254B" w:rsidP="004E254B">
            <w:pPr>
              <w:spacing w:after="0" w:line="240" w:lineRule="auto"/>
              <w:rPr>
                <w:rFonts w:ascii="Arial" w:eastAsia="Times New Roman" w:hAnsi="Arial" w:cs="Arial"/>
                <w:b/>
                <w:bCs/>
                <w:color w:val="000000"/>
                <w:szCs w:val="24"/>
                <w:lang w:eastAsia="pt-BR"/>
              </w:rPr>
            </w:pPr>
          </w:p>
        </w:tc>
      </w:tr>
      <w:tr w:rsidR="00837DD5" w:rsidRPr="00B802FB" w:rsidTr="00B802FB">
        <w:trPr>
          <w:trHeight w:val="96"/>
        </w:trPr>
        <w:tc>
          <w:tcPr>
            <w:tcW w:w="743" w:type="dxa"/>
            <w:tcBorders>
              <w:top w:val="nil"/>
              <w:left w:val="single" w:sz="4" w:space="0" w:color="auto"/>
              <w:bottom w:val="single" w:sz="4" w:space="0" w:color="auto"/>
              <w:right w:val="single" w:sz="4" w:space="0" w:color="auto"/>
            </w:tcBorders>
            <w:shd w:val="clear" w:color="000000" w:fill="C5D9F1"/>
            <w:hideMark/>
          </w:tcPr>
          <w:p w:rsidR="004E254B" w:rsidRPr="00B802FB" w:rsidRDefault="004E254B" w:rsidP="00837DD5">
            <w:pPr>
              <w:spacing w:after="0" w:line="240" w:lineRule="auto"/>
              <w:rPr>
                <w:rFonts w:ascii="Arial" w:eastAsia="Times New Roman" w:hAnsi="Arial" w:cs="Arial"/>
                <w:color w:val="000000"/>
                <w:szCs w:val="24"/>
                <w:lang w:eastAsia="pt-BR"/>
              </w:rPr>
            </w:pPr>
          </w:p>
        </w:tc>
        <w:tc>
          <w:tcPr>
            <w:tcW w:w="4238" w:type="dxa"/>
            <w:tcBorders>
              <w:top w:val="nil"/>
              <w:left w:val="nil"/>
              <w:bottom w:val="single" w:sz="4" w:space="0" w:color="auto"/>
              <w:right w:val="single" w:sz="4" w:space="0" w:color="auto"/>
            </w:tcBorders>
            <w:shd w:val="clear" w:color="000000" w:fill="C5D9F1"/>
            <w:hideMark/>
          </w:tcPr>
          <w:p w:rsidR="004E254B" w:rsidRPr="00B802FB" w:rsidRDefault="004E254B" w:rsidP="004E254B">
            <w:pPr>
              <w:spacing w:after="0" w:line="240" w:lineRule="auto"/>
              <w:rPr>
                <w:rFonts w:ascii="Arial" w:eastAsia="Times New Roman" w:hAnsi="Arial" w:cs="Arial"/>
                <w:color w:val="000000"/>
                <w:szCs w:val="24"/>
                <w:lang w:eastAsia="pt-BR"/>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4E254B" w:rsidRPr="00B802FB" w:rsidRDefault="004E254B" w:rsidP="004E254B">
            <w:pPr>
              <w:spacing w:after="0" w:line="240" w:lineRule="auto"/>
              <w:rPr>
                <w:rFonts w:ascii="Arial" w:eastAsia="Times New Roman" w:hAnsi="Arial" w:cs="Arial"/>
                <w:b/>
                <w:bCs/>
                <w:color w:val="000000"/>
                <w:szCs w:val="24"/>
                <w:lang w:eastAsia="pt-BR"/>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254B" w:rsidRPr="00B802FB" w:rsidRDefault="004E254B" w:rsidP="004E254B">
            <w:pPr>
              <w:spacing w:after="0" w:line="240" w:lineRule="auto"/>
              <w:rPr>
                <w:rFonts w:ascii="Arial" w:eastAsia="Times New Roman" w:hAnsi="Arial" w:cs="Arial"/>
                <w:b/>
                <w:bCs/>
                <w:color w:val="000000"/>
                <w:szCs w:val="24"/>
                <w:lang w:eastAsia="pt-BR"/>
              </w:rPr>
            </w:pPr>
          </w:p>
        </w:tc>
      </w:tr>
      <w:tr w:rsidR="004E254B" w:rsidRPr="00B802FB" w:rsidTr="00B802FB">
        <w:trPr>
          <w:trHeight w:val="454"/>
        </w:trPr>
        <w:tc>
          <w:tcPr>
            <w:tcW w:w="743" w:type="dxa"/>
            <w:tcBorders>
              <w:top w:val="nil"/>
              <w:left w:val="single" w:sz="4" w:space="0" w:color="auto"/>
              <w:bottom w:val="single" w:sz="4" w:space="0" w:color="auto"/>
              <w:right w:val="single" w:sz="4" w:space="0" w:color="auto"/>
            </w:tcBorders>
            <w:shd w:val="clear" w:color="000000" w:fill="FFFFFF"/>
            <w:vAlign w:val="center"/>
            <w:hideMark/>
          </w:tcPr>
          <w:p w:rsidR="004E254B" w:rsidRPr="00B802FB" w:rsidRDefault="004E254B" w:rsidP="004E254B">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1</w:t>
            </w:r>
          </w:p>
        </w:tc>
        <w:tc>
          <w:tcPr>
            <w:tcW w:w="4238" w:type="dxa"/>
            <w:tcBorders>
              <w:top w:val="nil"/>
              <w:left w:val="nil"/>
              <w:bottom w:val="single" w:sz="4" w:space="0" w:color="auto"/>
              <w:right w:val="single" w:sz="4" w:space="0" w:color="auto"/>
            </w:tcBorders>
            <w:shd w:val="clear" w:color="000000" w:fill="FFFFFF"/>
            <w:vAlign w:val="center"/>
            <w:hideMark/>
          </w:tcPr>
          <w:p w:rsidR="004F2DD8" w:rsidRPr="00B802FB" w:rsidRDefault="00B71F78" w:rsidP="00B71F78">
            <w:pPr>
              <w:spacing w:after="0" w:line="240" w:lineRule="auto"/>
              <w:jc w:val="center"/>
              <w:rPr>
                <w:rFonts w:ascii="Times New Roman" w:hAnsi="Times New Roman"/>
                <w:b/>
                <w:bCs/>
                <w:color w:val="000000"/>
                <w:szCs w:val="24"/>
                <w:lang w:eastAsia="pt-BR"/>
              </w:rPr>
            </w:pPr>
            <w:r w:rsidRPr="00B71F78">
              <w:rPr>
                <w:rFonts w:ascii="Times New Roman" w:hAnsi="Times New Roman"/>
                <w:b/>
                <w:bCs/>
                <w:color w:val="000000"/>
                <w:szCs w:val="24"/>
                <w:lang w:eastAsia="pt-BR"/>
              </w:rPr>
              <w:t>CONJUNTO REFEITÓRIO MESA COM TAMPO INJETADO E CADEIRAS - 6 LUGARES</w:t>
            </w:r>
          </w:p>
        </w:tc>
        <w:tc>
          <w:tcPr>
            <w:tcW w:w="2693" w:type="dxa"/>
            <w:tcBorders>
              <w:top w:val="nil"/>
              <w:left w:val="nil"/>
              <w:bottom w:val="single" w:sz="4" w:space="0" w:color="auto"/>
              <w:right w:val="single" w:sz="4" w:space="0" w:color="auto"/>
            </w:tcBorders>
            <w:shd w:val="clear" w:color="000000" w:fill="FFFFFF"/>
            <w:vAlign w:val="center"/>
            <w:hideMark/>
          </w:tcPr>
          <w:p w:rsidR="004E254B" w:rsidRPr="00B802FB" w:rsidRDefault="001235C8" w:rsidP="004E254B">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UNIDADES</w:t>
            </w:r>
          </w:p>
        </w:tc>
        <w:tc>
          <w:tcPr>
            <w:tcW w:w="1276" w:type="dxa"/>
            <w:tcBorders>
              <w:top w:val="nil"/>
              <w:left w:val="nil"/>
              <w:bottom w:val="single" w:sz="4" w:space="0" w:color="auto"/>
              <w:right w:val="single" w:sz="4" w:space="0" w:color="auto"/>
            </w:tcBorders>
            <w:shd w:val="clear" w:color="000000" w:fill="FFFFFF"/>
            <w:vAlign w:val="center"/>
            <w:hideMark/>
          </w:tcPr>
          <w:p w:rsidR="004E254B" w:rsidRPr="00B802FB" w:rsidRDefault="003977F9" w:rsidP="004E254B">
            <w:pPr>
              <w:spacing w:after="0" w:line="240" w:lineRule="auto"/>
              <w:jc w:val="center"/>
              <w:rPr>
                <w:rFonts w:ascii="Times New Roman" w:hAnsi="Times New Roman"/>
                <w:b/>
                <w:bCs/>
                <w:color w:val="000000"/>
                <w:szCs w:val="24"/>
                <w:lang w:eastAsia="pt-BR"/>
              </w:rPr>
            </w:pPr>
            <w:r>
              <w:rPr>
                <w:rFonts w:ascii="Times New Roman" w:hAnsi="Times New Roman"/>
                <w:b/>
                <w:bCs/>
                <w:color w:val="000000"/>
                <w:szCs w:val="24"/>
                <w:lang w:eastAsia="pt-BR"/>
              </w:rPr>
              <w:t>3</w:t>
            </w:r>
            <w:r w:rsidR="00B71F78">
              <w:rPr>
                <w:rFonts w:ascii="Times New Roman" w:hAnsi="Times New Roman"/>
                <w:b/>
                <w:bCs/>
                <w:color w:val="000000"/>
                <w:szCs w:val="24"/>
                <w:lang w:eastAsia="pt-BR"/>
              </w:rPr>
              <w:t>00</w:t>
            </w:r>
          </w:p>
        </w:tc>
      </w:tr>
      <w:tr w:rsidR="00446198" w:rsidRPr="00B802FB" w:rsidTr="00B802FB">
        <w:trPr>
          <w:trHeight w:val="454"/>
        </w:trPr>
        <w:tc>
          <w:tcPr>
            <w:tcW w:w="743" w:type="dxa"/>
            <w:tcBorders>
              <w:top w:val="nil"/>
              <w:left w:val="single" w:sz="4" w:space="0" w:color="auto"/>
              <w:bottom w:val="single" w:sz="4" w:space="0" w:color="auto"/>
              <w:right w:val="single" w:sz="4" w:space="0" w:color="auto"/>
            </w:tcBorders>
            <w:shd w:val="clear" w:color="000000" w:fill="FFFFFF"/>
            <w:vAlign w:val="center"/>
            <w:hideMark/>
          </w:tcPr>
          <w:p w:rsidR="00446198" w:rsidRPr="00B802FB" w:rsidRDefault="008D57CE"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2</w:t>
            </w:r>
          </w:p>
        </w:tc>
        <w:tc>
          <w:tcPr>
            <w:tcW w:w="4238" w:type="dxa"/>
            <w:tcBorders>
              <w:top w:val="nil"/>
              <w:left w:val="nil"/>
              <w:bottom w:val="single" w:sz="4" w:space="0" w:color="auto"/>
              <w:right w:val="single" w:sz="4" w:space="0" w:color="auto"/>
            </w:tcBorders>
            <w:shd w:val="clear" w:color="000000" w:fill="FFFFFF"/>
            <w:vAlign w:val="center"/>
            <w:hideMark/>
          </w:tcPr>
          <w:p w:rsidR="00446198" w:rsidRPr="00B802FB" w:rsidRDefault="00B71F78" w:rsidP="00B71F78">
            <w:pPr>
              <w:spacing w:after="0" w:line="240" w:lineRule="auto"/>
              <w:jc w:val="center"/>
              <w:rPr>
                <w:rFonts w:ascii="Times New Roman" w:hAnsi="Times New Roman"/>
                <w:b/>
                <w:bCs/>
                <w:color w:val="000000"/>
                <w:szCs w:val="24"/>
                <w:lang w:eastAsia="pt-BR"/>
              </w:rPr>
            </w:pPr>
            <w:r w:rsidRPr="00B71F78">
              <w:rPr>
                <w:rFonts w:ascii="Times New Roman" w:hAnsi="Times New Roman"/>
                <w:b/>
                <w:bCs/>
                <w:color w:val="000000"/>
                <w:szCs w:val="24"/>
                <w:lang w:eastAsia="pt-BR"/>
              </w:rPr>
              <w:t>CONJUNTO INFANTIL,</w:t>
            </w:r>
            <w:r>
              <w:rPr>
                <w:rFonts w:ascii="Times New Roman" w:hAnsi="Times New Roman"/>
                <w:b/>
                <w:bCs/>
                <w:color w:val="000000"/>
                <w:szCs w:val="24"/>
                <w:lang w:eastAsia="pt-BR"/>
              </w:rPr>
              <w:t xml:space="preserve"> </w:t>
            </w:r>
            <w:r w:rsidRPr="00B71F78">
              <w:rPr>
                <w:rFonts w:ascii="Times New Roman" w:hAnsi="Times New Roman"/>
                <w:b/>
                <w:bCs/>
                <w:color w:val="000000"/>
                <w:szCs w:val="24"/>
                <w:lang w:eastAsia="pt-BR"/>
              </w:rPr>
              <w:t>COMPOSTO POR 06 MESAS, 06 CADEIRAS E 01 MESA CENTRAL</w:t>
            </w:r>
          </w:p>
        </w:tc>
        <w:tc>
          <w:tcPr>
            <w:tcW w:w="2693" w:type="dxa"/>
            <w:tcBorders>
              <w:top w:val="nil"/>
              <w:left w:val="nil"/>
              <w:bottom w:val="single" w:sz="4" w:space="0" w:color="auto"/>
              <w:right w:val="single" w:sz="4" w:space="0" w:color="auto"/>
            </w:tcBorders>
            <w:shd w:val="clear" w:color="000000" w:fill="FFFFFF"/>
            <w:vAlign w:val="center"/>
            <w:hideMark/>
          </w:tcPr>
          <w:p w:rsidR="00446198" w:rsidRPr="00B802FB" w:rsidRDefault="001235C8"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UNIDADES</w:t>
            </w:r>
          </w:p>
        </w:tc>
        <w:tc>
          <w:tcPr>
            <w:tcW w:w="1276" w:type="dxa"/>
            <w:tcBorders>
              <w:top w:val="nil"/>
              <w:left w:val="nil"/>
              <w:bottom w:val="single" w:sz="4" w:space="0" w:color="auto"/>
              <w:right w:val="single" w:sz="4" w:space="0" w:color="auto"/>
            </w:tcBorders>
            <w:shd w:val="clear" w:color="000000" w:fill="FFFFFF"/>
            <w:vAlign w:val="center"/>
            <w:hideMark/>
          </w:tcPr>
          <w:p w:rsidR="00446198" w:rsidRPr="00B802FB" w:rsidRDefault="003977F9" w:rsidP="00E560F5">
            <w:pPr>
              <w:spacing w:after="0" w:line="240" w:lineRule="auto"/>
              <w:jc w:val="center"/>
              <w:rPr>
                <w:rFonts w:ascii="Times New Roman" w:hAnsi="Times New Roman"/>
                <w:b/>
                <w:bCs/>
                <w:color w:val="000000"/>
                <w:szCs w:val="24"/>
                <w:lang w:eastAsia="pt-BR"/>
              </w:rPr>
            </w:pPr>
            <w:r>
              <w:rPr>
                <w:rFonts w:ascii="Times New Roman" w:hAnsi="Times New Roman"/>
                <w:b/>
                <w:bCs/>
                <w:color w:val="000000"/>
                <w:szCs w:val="24"/>
                <w:lang w:eastAsia="pt-BR"/>
              </w:rPr>
              <w:t>4</w:t>
            </w:r>
            <w:r w:rsidR="00B71F78">
              <w:rPr>
                <w:rFonts w:ascii="Times New Roman" w:hAnsi="Times New Roman"/>
                <w:b/>
                <w:bCs/>
                <w:color w:val="000000"/>
                <w:szCs w:val="24"/>
                <w:lang w:eastAsia="pt-BR"/>
              </w:rPr>
              <w:t>00</w:t>
            </w:r>
          </w:p>
        </w:tc>
      </w:tr>
      <w:tr w:rsidR="00446198" w:rsidRPr="00B802FB" w:rsidTr="00B802FB">
        <w:trPr>
          <w:trHeight w:val="454"/>
        </w:trPr>
        <w:tc>
          <w:tcPr>
            <w:tcW w:w="743" w:type="dxa"/>
            <w:tcBorders>
              <w:top w:val="nil"/>
              <w:left w:val="single" w:sz="4" w:space="0" w:color="auto"/>
              <w:bottom w:val="single" w:sz="4" w:space="0" w:color="auto"/>
              <w:right w:val="single" w:sz="4" w:space="0" w:color="auto"/>
            </w:tcBorders>
            <w:shd w:val="clear" w:color="000000" w:fill="FFFFFF"/>
            <w:vAlign w:val="center"/>
            <w:hideMark/>
          </w:tcPr>
          <w:p w:rsidR="00446198" w:rsidRPr="00B802FB" w:rsidRDefault="008D57CE"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3</w:t>
            </w:r>
          </w:p>
        </w:tc>
        <w:tc>
          <w:tcPr>
            <w:tcW w:w="4238" w:type="dxa"/>
            <w:tcBorders>
              <w:top w:val="nil"/>
              <w:left w:val="nil"/>
              <w:bottom w:val="single" w:sz="4" w:space="0" w:color="auto"/>
              <w:right w:val="single" w:sz="4" w:space="0" w:color="auto"/>
            </w:tcBorders>
            <w:shd w:val="clear" w:color="000000" w:fill="FFFFFF"/>
            <w:vAlign w:val="center"/>
            <w:hideMark/>
          </w:tcPr>
          <w:p w:rsidR="00446198" w:rsidRPr="00B802FB" w:rsidRDefault="00B71F78" w:rsidP="00B71F78">
            <w:pPr>
              <w:spacing w:after="0" w:line="240" w:lineRule="auto"/>
              <w:jc w:val="center"/>
              <w:rPr>
                <w:rFonts w:ascii="Times New Roman" w:hAnsi="Times New Roman"/>
                <w:b/>
                <w:bCs/>
                <w:color w:val="000000"/>
                <w:szCs w:val="24"/>
                <w:lang w:eastAsia="pt-BR"/>
              </w:rPr>
            </w:pPr>
            <w:r w:rsidRPr="00B71F78">
              <w:rPr>
                <w:rFonts w:ascii="Times New Roman" w:hAnsi="Times New Roman"/>
                <w:b/>
                <w:bCs/>
                <w:color w:val="000000"/>
                <w:szCs w:val="24"/>
                <w:lang w:eastAsia="pt-BR"/>
              </w:rPr>
              <w:t>CADEIRA GIRATÓRIA SECRETÁRIA EXECUTIVA COM BACK</w:t>
            </w:r>
          </w:p>
        </w:tc>
        <w:tc>
          <w:tcPr>
            <w:tcW w:w="2693" w:type="dxa"/>
            <w:tcBorders>
              <w:top w:val="nil"/>
              <w:left w:val="nil"/>
              <w:bottom w:val="single" w:sz="4" w:space="0" w:color="auto"/>
              <w:right w:val="single" w:sz="4" w:space="0" w:color="auto"/>
            </w:tcBorders>
            <w:shd w:val="clear" w:color="000000" w:fill="FFFFFF"/>
            <w:vAlign w:val="center"/>
            <w:hideMark/>
          </w:tcPr>
          <w:p w:rsidR="00446198" w:rsidRPr="00B802FB" w:rsidRDefault="001235C8"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UNIDADES</w:t>
            </w:r>
          </w:p>
        </w:tc>
        <w:tc>
          <w:tcPr>
            <w:tcW w:w="1276" w:type="dxa"/>
            <w:tcBorders>
              <w:top w:val="nil"/>
              <w:left w:val="nil"/>
              <w:bottom w:val="single" w:sz="4" w:space="0" w:color="auto"/>
              <w:right w:val="single" w:sz="4" w:space="0" w:color="auto"/>
            </w:tcBorders>
            <w:shd w:val="clear" w:color="000000" w:fill="FFFFFF"/>
            <w:vAlign w:val="center"/>
            <w:hideMark/>
          </w:tcPr>
          <w:p w:rsidR="00446198" w:rsidRPr="00B802FB" w:rsidRDefault="003977F9" w:rsidP="00E560F5">
            <w:pPr>
              <w:spacing w:after="0" w:line="240" w:lineRule="auto"/>
              <w:jc w:val="center"/>
              <w:rPr>
                <w:rFonts w:ascii="Times New Roman" w:hAnsi="Times New Roman"/>
                <w:b/>
                <w:bCs/>
                <w:color w:val="000000"/>
                <w:szCs w:val="24"/>
                <w:lang w:eastAsia="pt-BR"/>
              </w:rPr>
            </w:pPr>
            <w:r>
              <w:rPr>
                <w:rFonts w:ascii="Times New Roman" w:hAnsi="Times New Roman"/>
                <w:b/>
                <w:bCs/>
                <w:color w:val="000000"/>
                <w:szCs w:val="24"/>
                <w:lang w:eastAsia="pt-BR"/>
              </w:rPr>
              <w:t>2</w:t>
            </w:r>
            <w:r w:rsidR="00B71F78">
              <w:rPr>
                <w:rFonts w:ascii="Times New Roman" w:hAnsi="Times New Roman"/>
                <w:b/>
                <w:bCs/>
                <w:color w:val="000000"/>
                <w:szCs w:val="24"/>
                <w:lang w:eastAsia="pt-BR"/>
              </w:rPr>
              <w:t>00</w:t>
            </w:r>
          </w:p>
        </w:tc>
      </w:tr>
      <w:tr w:rsidR="000C6F66" w:rsidRPr="00B802FB" w:rsidTr="00B802FB">
        <w:trPr>
          <w:trHeight w:val="454"/>
        </w:trPr>
        <w:tc>
          <w:tcPr>
            <w:tcW w:w="743" w:type="dxa"/>
            <w:tcBorders>
              <w:top w:val="nil"/>
              <w:left w:val="single" w:sz="4" w:space="0" w:color="auto"/>
              <w:bottom w:val="single" w:sz="4" w:space="0" w:color="auto"/>
              <w:right w:val="single" w:sz="4" w:space="0" w:color="auto"/>
            </w:tcBorders>
            <w:shd w:val="clear" w:color="000000" w:fill="FFFFFF"/>
            <w:vAlign w:val="center"/>
            <w:hideMark/>
          </w:tcPr>
          <w:p w:rsidR="000C6F66" w:rsidRPr="00B802FB" w:rsidRDefault="000C6F66"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4</w:t>
            </w:r>
          </w:p>
        </w:tc>
        <w:tc>
          <w:tcPr>
            <w:tcW w:w="4238" w:type="dxa"/>
            <w:tcBorders>
              <w:top w:val="nil"/>
              <w:left w:val="nil"/>
              <w:bottom w:val="single" w:sz="4" w:space="0" w:color="auto"/>
              <w:right w:val="single" w:sz="4" w:space="0" w:color="auto"/>
            </w:tcBorders>
            <w:shd w:val="clear" w:color="000000" w:fill="FFFFFF"/>
            <w:vAlign w:val="center"/>
            <w:hideMark/>
          </w:tcPr>
          <w:p w:rsidR="000C6F66" w:rsidRPr="00B802FB" w:rsidRDefault="00B71F78" w:rsidP="00B71F78">
            <w:pPr>
              <w:spacing w:after="0" w:line="240" w:lineRule="auto"/>
              <w:jc w:val="center"/>
              <w:rPr>
                <w:rFonts w:ascii="Times New Roman" w:hAnsi="Times New Roman"/>
                <w:b/>
                <w:bCs/>
                <w:color w:val="000000"/>
                <w:szCs w:val="24"/>
                <w:lang w:eastAsia="pt-BR"/>
              </w:rPr>
            </w:pPr>
            <w:r w:rsidRPr="00B71F78">
              <w:rPr>
                <w:rFonts w:ascii="Times New Roman" w:hAnsi="Times New Roman"/>
                <w:b/>
                <w:bCs/>
                <w:color w:val="000000"/>
                <w:szCs w:val="24"/>
                <w:lang w:eastAsia="pt-BR"/>
              </w:rPr>
              <w:t>POLTRONA PARA AUDITÓRIO REBATÍV</w:t>
            </w:r>
            <w:r w:rsidR="005632BC">
              <w:rPr>
                <w:rFonts w:ascii="Times New Roman" w:hAnsi="Times New Roman"/>
                <w:b/>
                <w:bCs/>
                <w:color w:val="000000"/>
                <w:szCs w:val="24"/>
                <w:lang w:eastAsia="pt-BR"/>
              </w:rPr>
              <w:t>EL APOIO DE BRAÇO PANCHETA ANTI</w:t>
            </w:r>
            <w:r w:rsidRPr="00B71F78">
              <w:rPr>
                <w:rFonts w:ascii="Times New Roman" w:hAnsi="Times New Roman"/>
                <w:b/>
                <w:bCs/>
                <w:color w:val="000000"/>
                <w:szCs w:val="24"/>
                <w:lang w:eastAsia="pt-BR"/>
              </w:rPr>
              <w:t>PÂNICO</w:t>
            </w:r>
          </w:p>
        </w:tc>
        <w:tc>
          <w:tcPr>
            <w:tcW w:w="2693" w:type="dxa"/>
            <w:tcBorders>
              <w:top w:val="nil"/>
              <w:left w:val="nil"/>
              <w:bottom w:val="single" w:sz="4" w:space="0" w:color="auto"/>
              <w:right w:val="single" w:sz="4" w:space="0" w:color="auto"/>
            </w:tcBorders>
            <w:shd w:val="clear" w:color="000000" w:fill="FFFFFF"/>
            <w:vAlign w:val="center"/>
            <w:hideMark/>
          </w:tcPr>
          <w:p w:rsidR="000C6F66" w:rsidRPr="00B802FB" w:rsidRDefault="001235C8"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UNIDADES</w:t>
            </w:r>
          </w:p>
        </w:tc>
        <w:tc>
          <w:tcPr>
            <w:tcW w:w="1276" w:type="dxa"/>
            <w:tcBorders>
              <w:top w:val="nil"/>
              <w:left w:val="nil"/>
              <w:bottom w:val="single" w:sz="4" w:space="0" w:color="auto"/>
              <w:right w:val="single" w:sz="4" w:space="0" w:color="auto"/>
            </w:tcBorders>
            <w:shd w:val="clear" w:color="000000" w:fill="FFFFFF"/>
            <w:vAlign w:val="center"/>
            <w:hideMark/>
          </w:tcPr>
          <w:p w:rsidR="000C6F66" w:rsidRPr="00B802FB" w:rsidRDefault="003977F9" w:rsidP="00E560F5">
            <w:pPr>
              <w:spacing w:after="0" w:line="240" w:lineRule="auto"/>
              <w:jc w:val="center"/>
              <w:rPr>
                <w:rFonts w:ascii="Times New Roman" w:hAnsi="Times New Roman"/>
                <w:b/>
                <w:bCs/>
                <w:color w:val="000000"/>
                <w:szCs w:val="24"/>
                <w:lang w:eastAsia="pt-BR"/>
              </w:rPr>
            </w:pPr>
            <w:r>
              <w:rPr>
                <w:rFonts w:ascii="Times New Roman" w:hAnsi="Times New Roman"/>
                <w:b/>
                <w:bCs/>
                <w:color w:val="000000"/>
                <w:szCs w:val="24"/>
                <w:lang w:eastAsia="pt-BR"/>
              </w:rPr>
              <w:t>3</w:t>
            </w:r>
            <w:r w:rsidR="00B71F78">
              <w:rPr>
                <w:rFonts w:ascii="Times New Roman" w:hAnsi="Times New Roman"/>
                <w:b/>
                <w:bCs/>
                <w:color w:val="000000"/>
                <w:szCs w:val="24"/>
                <w:lang w:eastAsia="pt-BR"/>
              </w:rPr>
              <w:t>00</w:t>
            </w:r>
          </w:p>
        </w:tc>
      </w:tr>
      <w:tr w:rsidR="001235C8" w:rsidRPr="00B802FB" w:rsidTr="00B802FB">
        <w:trPr>
          <w:trHeight w:val="454"/>
        </w:trPr>
        <w:tc>
          <w:tcPr>
            <w:tcW w:w="743" w:type="dxa"/>
            <w:tcBorders>
              <w:top w:val="nil"/>
              <w:left w:val="single" w:sz="4" w:space="0" w:color="auto"/>
              <w:bottom w:val="single" w:sz="4" w:space="0" w:color="auto"/>
              <w:right w:val="single" w:sz="4" w:space="0" w:color="auto"/>
            </w:tcBorders>
            <w:shd w:val="clear" w:color="000000" w:fill="FFFFFF"/>
            <w:vAlign w:val="center"/>
            <w:hideMark/>
          </w:tcPr>
          <w:p w:rsidR="001235C8" w:rsidRPr="00B802FB" w:rsidRDefault="001235C8" w:rsidP="003E26F3">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5</w:t>
            </w:r>
          </w:p>
        </w:tc>
        <w:tc>
          <w:tcPr>
            <w:tcW w:w="4238" w:type="dxa"/>
            <w:tcBorders>
              <w:top w:val="nil"/>
              <w:left w:val="nil"/>
              <w:bottom w:val="single" w:sz="4" w:space="0" w:color="auto"/>
              <w:right w:val="single" w:sz="4" w:space="0" w:color="auto"/>
            </w:tcBorders>
            <w:shd w:val="clear" w:color="000000" w:fill="FFFFFF"/>
            <w:vAlign w:val="center"/>
            <w:hideMark/>
          </w:tcPr>
          <w:p w:rsidR="001235C8" w:rsidRPr="00B802FB" w:rsidRDefault="00B71F78" w:rsidP="00B71F78">
            <w:pPr>
              <w:spacing w:after="0" w:line="240" w:lineRule="auto"/>
              <w:jc w:val="center"/>
              <w:rPr>
                <w:rFonts w:ascii="Times New Roman" w:hAnsi="Times New Roman"/>
                <w:b/>
                <w:bCs/>
                <w:color w:val="000000"/>
                <w:szCs w:val="24"/>
                <w:lang w:eastAsia="pt-BR"/>
              </w:rPr>
            </w:pPr>
            <w:r w:rsidRPr="00B71F78">
              <w:rPr>
                <w:rFonts w:ascii="Times New Roman" w:hAnsi="Times New Roman"/>
                <w:b/>
                <w:bCs/>
                <w:color w:val="000000"/>
                <w:szCs w:val="24"/>
                <w:lang w:eastAsia="pt-BR"/>
              </w:rPr>
              <w:t>LONGARINA 3 LUGARES</w:t>
            </w:r>
          </w:p>
        </w:tc>
        <w:tc>
          <w:tcPr>
            <w:tcW w:w="2693" w:type="dxa"/>
            <w:tcBorders>
              <w:top w:val="nil"/>
              <w:left w:val="nil"/>
              <w:bottom w:val="single" w:sz="4" w:space="0" w:color="auto"/>
              <w:right w:val="single" w:sz="4" w:space="0" w:color="auto"/>
            </w:tcBorders>
            <w:shd w:val="clear" w:color="000000" w:fill="FFFFFF"/>
            <w:vAlign w:val="center"/>
            <w:hideMark/>
          </w:tcPr>
          <w:p w:rsidR="001235C8" w:rsidRPr="00B802FB" w:rsidRDefault="001235C8" w:rsidP="003E26F3">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UNIDADES</w:t>
            </w:r>
          </w:p>
        </w:tc>
        <w:tc>
          <w:tcPr>
            <w:tcW w:w="1276" w:type="dxa"/>
            <w:tcBorders>
              <w:top w:val="nil"/>
              <w:left w:val="nil"/>
              <w:bottom w:val="single" w:sz="4" w:space="0" w:color="auto"/>
              <w:right w:val="single" w:sz="4" w:space="0" w:color="auto"/>
            </w:tcBorders>
            <w:shd w:val="clear" w:color="000000" w:fill="FFFFFF"/>
            <w:vAlign w:val="center"/>
            <w:hideMark/>
          </w:tcPr>
          <w:p w:rsidR="001235C8" w:rsidRPr="00B802FB" w:rsidRDefault="00B71F78" w:rsidP="003E26F3">
            <w:pPr>
              <w:spacing w:after="0" w:line="240" w:lineRule="auto"/>
              <w:jc w:val="center"/>
              <w:rPr>
                <w:rFonts w:ascii="Times New Roman" w:hAnsi="Times New Roman"/>
                <w:b/>
                <w:bCs/>
                <w:color w:val="000000"/>
                <w:szCs w:val="24"/>
                <w:lang w:eastAsia="pt-BR"/>
              </w:rPr>
            </w:pPr>
            <w:r>
              <w:rPr>
                <w:rFonts w:ascii="Times New Roman" w:hAnsi="Times New Roman"/>
                <w:b/>
                <w:bCs/>
                <w:color w:val="000000"/>
                <w:szCs w:val="24"/>
                <w:lang w:eastAsia="pt-BR"/>
              </w:rPr>
              <w:t>100</w:t>
            </w:r>
          </w:p>
        </w:tc>
      </w:tr>
      <w:tr w:rsidR="001235C8" w:rsidRPr="00B802FB" w:rsidTr="00B802FB">
        <w:trPr>
          <w:trHeight w:val="454"/>
        </w:trPr>
        <w:tc>
          <w:tcPr>
            <w:tcW w:w="743" w:type="dxa"/>
            <w:tcBorders>
              <w:top w:val="nil"/>
              <w:left w:val="single" w:sz="4" w:space="0" w:color="auto"/>
              <w:bottom w:val="single" w:sz="4" w:space="0" w:color="auto"/>
              <w:right w:val="single" w:sz="4" w:space="0" w:color="auto"/>
            </w:tcBorders>
            <w:shd w:val="clear" w:color="000000" w:fill="FFFFFF"/>
            <w:vAlign w:val="center"/>
            <w:hideMark/>
          </w:tcPr>
          <w:p w:rsidR="001235C8" w:rsidRPr="00B802FB" w:rsidRDefault="001235C8"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6</w:t>
            </w:r>
          </w:p>
        </w:tc>
        <w:tc>
          <w:tcPr>
            <w:tcW w:w="4238" w:type="dxa"/>
            <w:tcBorders>
              <w:top w:val="nil"/>
              <w:left w:val="nil"/>
              <w:bottom w:val="single" w:sz="4" w:space="0" w:color="auto"/>
              <w:right w:val="single" w:sz="4" w:space="0" w:color="auto"/>
            </w:tcBorders>
            <w:shd w:val="clear" w:color="000000" w:fill="FFFFFF"/>
            <w:vAlign w:val="center"/>
            <w:hideMark/>
          </w:tcPr>
          <w:p w:rsidR="001235C8" w:rsidRPr="00B802FB" w:rsidRDefault="00B71F78" w:rsidP="00B71F78">
            <w:pPr>
              <w:spacing w:after="0" w:line="240" w:lineRule="auto"/>
              <w:jc w:val="center"/>
              <w:rPr>
                <w:rFonts w:ascii="Times New Roman" w:hAnsi="Times New Roman"/>
                <w:b/>
                <w:bCs/>
                <w:color w:val="000000"/>
                <w:szCs w:val="24"/>
                <w:lang w:eastAsia="pt-BR"/>
              </w:rPr>
            </w:pPr>
            <w:r w:rsidRPr="00B71F78">
              <w:rPr>
                <w:rFonts w:ascii="Times New Roman" w:hAnsi="Times New Roman"/>
                <w:b/>
                <w:bCs/>
                <w:color w:val="000000"/>
                <w:szCs w:val="24"/>
                <w:lang w:eastAsia="pt-BR"/>
              </w:rPr>
              <w:t>CADEIRA 4 PÉS FIXA</w:t>
            </w:r>
          </w:p>
        </w:tc>
        <w:tc>
          <w:tcPr>
            <w:tcW w:w="2693" w:type="dxa"/>
            <w:tcBorders>
              <w:top w:val="nil"/>
              <w:left w:val="nil"/>
              <w:bottom w:val="single" w:sz="4" w:space="0" w:color="auto"/>
              <w:right w:val="single" w:sz="4" w:space="0" w:color="auto"/>
            </w:tcBorders>
            <w:shd w:val="clear" w:color="000000" w:fill="FFFFFF"/>
            <w:vAlign w:val="center"/>
            <w:hideMark/>
          </w:tcPr>
          <w:p w:rsidR="001235C8" w:rsidRPr="00B802FB" w:rsidRDefault="001235C8" w:rsidP="00E560F5">
            <w:pPr>
              <w:spacing w:after="0" w:line="240" w:lineRule="auto"/>
              <w:jc w:val="center"/>
              <w:rPr>
                <w:rFonts w:ascii="Times New Roman" w:hAnsi="Times New Roman"/>
                <w:b/>
                <w:bCs/>
                <w:color w:val="000000"/>
                <w:szCs w:val="24"/>
                <w:lang w:eastAsia="pt-BR"/>
              </w:rPr>
            </w:pPr>
            <w:r w:rsidRPr="00B802FB">
              <w:rPr>
                <w:rFonts w:ascii="Times New Roman" w:hAnsi="Times New Roman"/>
                <w:b/>
                <w:bCs/>
                <w:color w:val="000000"/>
                <w:szCs w:val="24"/>
                <w:lang w:eastAsia="pt-BR"/>
              </w:rPr>
              <w:t>UNIDADES</w:t>
            </w:r>
          </w:p>
        </w:tc>
        <w:tc>
          <w:tcPr>
            <w:tcW w:w="1276" w:type="dxa"/>
            <w:tcBorders>
              <w:top w:val="nil"/>
              <w:left w:val="nil"/>
              <w:bottom w:val="single" w:sz="4" w:space="0" w:color="auto"/>
              <w:right w:val="single" w:sz="4" w:space="0" w:color="auto"/>
            </w:tcBorders>
            <w:shd w:val="clear" w:color="000000" w:fill="FFFFFF"/>
            <w:vAlign w:val="center"/>
            <w:hideMark/>
          </w:tcPr>
          <w:p w:rsidR="001235C8" w:rsidRPr="00B802FB" w:rsidRDefault="00B71F78" w:rsidP="00E560F5">
            <w:pPr>
              <w:spacing w:after="0" w:line="240" w:lineRule="auto"/>
              <w:jc w:val="center"/>
              <w:rPr>
                <w:rFonts w:ascii="Times New Roman" w:hAnsi="Times New Roman"/>
                <w:b/>
                <w:bCs/>
                <w:color w:val="000000"/>
                <w:szCs w:val="24"/>
                <w:lang w:eastAsia="pt-BR"/>
              </w:rPr>
            </w:pPr>
            <w:r>
              <w:rPr>
                <w:rFonts w:ascii="Times New Roman" w:hAnsi="Times New Roman"/>
                <w:b/>
                <w:bCs/>
                <w:color w:val="000000"/>
                <w:szCs w:val="24"/>
                <w:lang w:eastAsia="pt-BR"/>
              </w:rPr>
              <w:t>300</w:t>
            </w:r>
          </w:p>
        </w:tc>
      </w:tr>
    </w:tbl>
    <w:p w:rsidR="004E254B" w:rsidRPr="00B802FB" w:rsidRDefault="00A300B6" w:rsidP="00A300B6">
      <w:pPr>
        <w:pStyle w:val="PargrafodaLista"/>
        <w:numPr>
          <w:ilvl w:val="1"/>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 xml:space="preserve">Deverão ser rigorosamente atendidas as especificações </w:t>
      </w:r>
      <w:r w:rsidR="00D237F6" w:rsidRPr="00B802FB">
        <w:rPr>
          <w:rFonts w:ascii="Times New Roman" w:eastAsia="Arial" w:hAnsi="Times New Roman" w:cs="Times New Roman"/>
          <w:sz w:val="24"/>
          <w:szCs w:val="24"/>
        </w:rPr>
        <w:t>técnicas feitas no</w:t>
      </w:r>
      <w:r w:rsidR="00DD6024" w:rsidRPr="00B802FB">
        <w:rPr>
          <w:rFonts w:ascii="Times New Roman" w:eastAsia="Arial" w:hAnsi="Times New Roman" w:cs="Times New Roman"/>
          <w:sz w:val="24"/>
          <w:szCs w:val="24"/>
        </w:rPr>
        <w:t xml:space="preserve"> A</w:t>
      </w:r>
      <w:r w:rsidR="00D237F6" w:rsidRPr="00B802FB">
        <w:rPr>
          <w:rFonts w:ascii="Times New Roman" w:eastAsia="Arial" w:hAnsi="Times New Roman" w:cs="Times New Roman"/>
          <w:sz w:val="24"/>
          <w:szCs w:val="24"/>
        </w:rPr>
        <w:t>nexo</w:t>
      </w:r>
      <w:r w:rsidR="00DD6024" w:rsidRPr="00B802FB">
        <w:rPr>
          <w:rFonts w:ascii="Times New Roman" w:eastAsia="Arial" w:hAnsi="Times New Roman" w:cs="Times New Roman"/>
          <w:sz w:val="24"/>
          <w:szCs w:val="24"/>
        </w:rPr>
        <w:t xml:space="preserve"> I</w:t>
      </w:r>
      <w:r w:rsidR="00D237F6" w:rsidRPr="00B802FB">
        <w:rPr>
          <w:rFonts w:ascii="Times New Roman" w:eastAsia="Arial" w:hAnsi="Times New Roman" w:cs="Times New Roman"/>
          <w:sz w:val="24"/>
          <w:szCs w:val="24"/>
        </w:rPr>
        <w:t xml:space="preserve"> que integram este termo de referência.</w:t>
      </w:r>
    </w:p>
    <w:p w:rsidR="00446198" w:rsidRPr="00B802FB" w:rsidRDefault="00446198" w:rsidP="006607E5">
      <w:pPr>
        <w:pStyle w:val="PargrafodaLista"/>
        <w:spacing w:before="120" w:after="240" w:line="240" w:lineRule="auto"/>
        <w:ind w:left="142" w:right="62"/>
        <w:jc w:val="both"/>
        <w:rPr>
          <w:rFonts w:ascii="Times New Roman" w:eastAsia="Arial" w:hAnsi="Times New Roman" w:cs="Times New Roman"/>
          <w:sz w:val="24"/>
          <w:szCs w:val="24"/>
        </w:rPr>
      </w:pPr>
    </w:p>
    <w:p w:rsidR="009B7226" w:rsidRPr="00B802FB" w:rsidRDefault="009B7226" w:rsidP="000517DE">
      <w:pPr>
        <w:pStyle w:val="PargrafodaLista"/>
        <w:numPr>
          <w:ilvl w:val="0"/>
          <w:numId w:val="3"/>
        </w:numPr>
        <w:spacing w:before="120" w:after="240" w:line="240" w:lineRule="auto"/>
        <w:ind w:left="142" w:right="62" w:hanging="284"/>
        <w:jc w:val="both"/>
        <w:rPr>
          <w:rFonts w:ascii="Times New Roman" w:eastAsia="Arial" w:hAnsi="Times New Roman" w:cs="Times New Roman"/>
          <w:b/>
          <w:sz w:val="24"/>
          <w:szCs w:val="24"/>
        </w:rPr>
      </w:pPr>
      <w:r w:rsidRPr="00B802FB">
        <w:rPr>
          <w:rFonts w:ascii="Times New Roman" w:eastAsia="Arial" w:hAnsi="Times New Roman" w:cs="Times New Roman"/>
          <w:sz w:val="24"/>
          <w:szCs w:val="24"/>
        </w:rPr>
        <w:t>DAS CONDIÇÕES DE ENTREGA E RECEBIMENTO DOS PRODUTOS</w:t>
      </w:r>
    </w:p>
    <w:p w:rsidR="002050AA" w:rsidRPr="00B802FB" w:rsidRDefault="002050AA" w:rsidP="002050AA">
      <w:pPr>
        <w:pStyle w:val="PargrafodaLista"/>
        <w:numPr>
          <w:ilvl w:val="1"/>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A Contratada deverá fornecer todos os produtos conforme detalhamento e quantidades solicitadas;</w:t>
      </w:r>
    </w:p>
    <w:p w:rsidR="002050AA" w:rsidRPr="00B802FB" w:rsidRDefault="002050AA" w:rsidP="002050AA">
      <w:pPr>
        <w:pStyle w:val="PargrafodaLista"/>
        <w:numPr>
          <w:ilvl w:val="1"/>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lastRenderedPageBreak/>
        <w:t xml:space="preserve">Os materiais deverão ser entregues em ETAPA ÚNICA na conformidade dos pedidos emitidos pelo Fundo Municipal de Educação, após a retirada da Nota de Empenho. As entregas deverão ser realizadas no Almoxarifado Central da Prefeitura Municipal de Itaboraí (R. Dr. Pereira dos Santos, 489-483 - Centro - </w:t>
      </w:r>
      <w:r w:rsidR="00EA24AB" w:rsidRPr="00B802FB">
        <w:rPr>
          <w:rFonts w:ascii="Times New Roman" w:eastAsia="Arial" w:hAnsi="Times New Roman" w:cs="Times New Roman"/>
          <w:sz w:val="24"/>
          <w:szCs w:val="24"/>
        </w:rPr>
        <w:t>Itaboraí - RJ - CEP: 24800-041</w:t>
      </w:r>
      <w:r w:rsidRPr="00B802FB">
        <w:rPr>
          <w:rFonts w:ascii="Times New Roman" w:eastAsia="Arial" w:hAnsi="Times New Roman" w:cs="Times New Roman"/>
          <w:sz w:val="24"/>
          <w:szCs w:val="24"/>
        </w:rPr>
        <w:t>) no horário compreendido entre 8:00 às 16:00 h, para registro no almoxarifado e demais providências cabíveis.;</w:t>
      </w:r>
    </w:p>
    <w:p w:rsidR="002050AA" w:rsidRPr="00B802FB" w:rsidRDefault="002050AA" w:rsidP="002050AA">
      <w:pPr>
        <w:pStyle w:val="PargrafodaLista"/>
        <w:numPr>
          <w:ilvl w:val="1"/>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O recebimento dos produtos será considerado como RECEBIMENTO PROVISÓRIO. O RECEBIMENTO DEFINITIVO será somente após a conferencia detalhada dos materiais, considerando os seguintes itens, conforme cada caso:</w:t>
      </w:r>
    </w:p>
    <w:p w:rsidR="00C02326" w:rsidRPr="00B802FB" w:rsidRDefault="00C02326" w:rsidP="00C02326">
      <w:pPr>
        <w:pStyle w:val="PargrafodaLista"/>
        <w:numPr>
          <w:ilvl w:val="2"/>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A Contratante poderá rejeitar, no todo, ou em parte, os produtos que estiverem em desacordo, com as especificações e condições deste Termo de Referência.</w:t>
      </w:r>
    </w:p>
    <w:p w:rsidR="00C02326" w:rsidRPr="00B802FB" w:rsidRDefault="00C02326" w:rsidP="00C02326">
      <w:pPr>
        <w:pStyle w:val="PargrafodaLista"/>
        <w:numPr>
          <w:ilvl w:val="2"/>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Não sendo atendidas as condições para o recebimento, o fiscal responsável pelo recebimento e conferência, so</w:t>
      </w:r>
      <w:r w:rsidR="000D7EDC">
        <w:rPr>
          <w:rFonts w:ascii="Times New Roman" w:eastAsia="Arial" w:hAnsi="Times New Roman" w:cs="Times New Roman"/>
          <w:sz w:val="24"/>
          <w:szCs w:val="24"/>
        </w:rPr>
        <w:t>licitará a empresa fornecedora a</w:t>
      </w:r>
      <w:r w:rsidRPr="00B802FB">
        <w:rPr>
          <w:rFonts w:ascii="Times New Roman" w:eastAsia="Arial" w:hAnsi="Times New Roman" w:cs="Times New Roman"/>
          <w:sz w:val="24"/>
          <w:szCs w:val="24"/>
        </w:rPr>
        <w:t xml:space="preserve"> troca do produto no prazo máximo de 10 (dez) dias úteis.</w:t>
      </w:r>
    </w:p>
    <w:p w:rsidR="00C02326" w:rsidRPr="00B802FB" w:rsidRDefault="00C02326" w:rsidP="00C02326">
      <w:pPr>
        <w:pStyle w:val="PargrafodaLista"/>
        <w:numPr>
          <w:ilvl w:val="2"/>
          <w:numId w:val="3"/>
        </w:numPr>
        <w:spacing w:before="120" w:after="240" w:line="240" w:lineRule="auto"/>
        <w:ind w:right="62"/>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O produto não poderá apresentar defeitos de qua</w:t>
      </w:r>
      <w:r w:rsidR="000D7EDC">
        <w:rPr>
          <w:rFonts w:ascii="Times New Roman" w:eastAsia="Arial" w:hAnsi="Times New Roman" w:cs="Times New Roman"/>
          <w:sz w:val="24"/>
          <w:szCs w:val="24"/>
        </w:rPr>
        <w:t>is</w:t>
      </w:r>
      <w:r w:rsidRPr="00B802FB">
        <w:rPr>
          <w:rFonts w:ascii="Times New Roman" w:eastAsia="Arial" w:hAnsi="Times New Roman" w:cs="Times New Roman"/>
          <w:sz w:val="24"/>
          <w:szCs w:val="24"/>
        </w:rPr>
        <w:t>quer natureza, que possa</w:t>
      </w:r>
      <w:r w:rsidR="000D7EDC">
        <w:rPr>
          <w:rFonts w:ascii="Times New Roman" w:eastAsia="Arial" w:hAnsi="Times New Roman" w:cs="Times New Roman"/>
          <w:sz w:val="24"/>
          <w:szCs w:val="24"/>
        </w:rPr>
        <w:t>m</w:t>
      </w:r>
      <w:r w:rsidRPr="00B802FB">
        <w:rPr>
          <w:rFonts w:ascii="Times New Roman" w:eastAsia="Arial" w:hAnsi="Times New Roman" w:cs="Times New Roman"/>
          <w:sz w:val="24"/>
          <w:szCs w:val="24"/>
        </w:rPr>
        <w:t xml:space="preserve"> comprometer a segurança das crianças.</w:t>
      </w:r>
    </w:p>
    <w:p w:rsidR="00C02326" w:rsidRPr="00B802FB" w:rsidRDefault="00C02326" w:rsidP="00C02326">
      <w:pPr>
        <w:pStyle w:val="PargrafodaLista"/>
        <w:spacing w:before="120" w:after="240" w:line="240" w:lineRule="auto"/>
        <w:ind w:right="62"/>
        <w:jc w:val="both"/>
        <w:rPr>
          <w:rFonts w:ascii="Times New Roman" w:eastAsia="Arial" w:hAnsi="Times New Roman" w:cs="Times New Roman"/>
          <w:sz w:val="24"/>
          <w:szCs w:val="24"/>
        </w:rPr>
      </w:pPr>
    </w:p>
    <w:p w:rsidR="001211AF" w:rsidRPr="00B802FB" w:rsidRDefault="00C02326" w:rsidP="001211AF">
      <w:pPr>
        <w:pStyle w:val="PargrafodaLista"/>
        <w:numPr>
          <w:ilvl w:val="0"/>
          <w:numId w:val="3"/>
        </w:numPr>
        <w:spacing w:before="120" w:after="240" w:line="240" w:lineRule="auto"/>
        <w:ind w:left="142"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OBRIGAÇOES DA CONTRATADA</w:t>
      </w:r>
    </w:p>
    <w:p w:rsidR="001211AF" w:rsidRPr="00B802FB" w:rsidRDefault="001211AF" w:rsidP="001211AF">
      <w:pPr>
        <w:pStyle w:val="PargrafodaLista"/>
        <w:spacing w:before="120" w:after="240" w:line="240" w:lineRule="auto"/>
        <w:ind w:left="142" w:right="62"/>
        <w:jc w:val="both"/>
        <w:rPr>
          <w:rFonts w:ascii="Times New Roman" w:eastAsia="Arial" w:hAnsi="Times New Roman" w:cs="Times New Roman"/>
          <w:sz w:val="24"/>
          <w:szCs w:val="24"/>
        </w:rPr>
      </w:pPr>
    </w:p>
    <w:p w:rsidR="00C02326" w:rsidRPr="00B802FB" w:rsidRDefault="00C02326" w:rsidP="002A7B95">
      <w:pPr>
        <w:pStyle w:val="PargrafodaLista"/>
        <w:numPr>
          <w:ilvl w:val="1"/>
          <w:numId w:val="3"/>
        </w:numPr>
        <w:spacing w:before="120" w:after="240" w:line="240" w:lineRule="auto"/>
        <w:ind w:left="357"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Realizar a entrega no prazo, no local e nas condições exigidas neste Termo de Referência.</w:t>
      </w:r>
    </w:p>
    <w:p w:rsidR="00C02326" w:rsidRPr="00B802FB" w:rsidRDefault="00C02326" w:rsidP="002A7B95">
      <w:pPr>
        <w:pStyle w:val="PargrafodaLista"/>
        <w:numPr>
          <w:ilvl w:val="1"/>
          <w:numId w:val="3"/>
        </w:numPr>
        <w:spacing w:before="120" w:after="240" w:line="240" w:lineRule="auto"/>
        <w:ind w:left="357"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Entregar os produtos somente ás pessoas autorizadas pelo recebimento.</w:t>
      </w:r>
    </w:p>
    <w:p w:rsidR="00C02326" w:rsidRPr="00B802FB" w:rsidRDefault="00C02326" w:rsidP="002A7B95">
      <w:pPr>
        <w:pStyle w:val="PargrafodaLista"/>
        <w:numPr>
          <w:ilvl w:val="1"/>
          <w:numId w:val="3"/>
        </w:numPr>
        <w:spacing w:before="120" w:after="240" w:line="240" w:lineRule="auto"/>
        <w:ind w:left="357"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Conferir o produto, no ato da entrega, juntamente com o responsável pelo recebimento.</w:t>
      </w:r>
    </w:p>
    <w:p w:rsidR="001211AF" w:rsidRPr="00B802FB" w:rsidRDefault="001211AF" w:rsidP="002A7B95">
      <w:pPr>
        <w:pStyle w:val="PargrafodaLista"/>
        <w:numPr>
          <w:ilvl w:val="1"/>
          <w:numId w:val="3"/>
        </w:numPr>
        <w:spacing w:before="120" w:after="240" w:line="240" w:lineRule="auto"/>
        <w:ind w:left="357"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Emitir Nota Fiscal em nome do Fundo Municipal de Educação devidamente inscrito no CNPJ sob o nº 31.037.687/0001-63.</w:t>
      </w:r>
    </w:p>
    <w:p w:rsidR="00C02326" w:rsidRPr="00B802FB" w:rsidRDefault="00C02326" w:rsidP="00C02326">
      <w:pPr>
        <w:pStyle w:val="PargrafodaLista"/>
        <w:spacing w:before="120" w:after="240" w:line="240" w:lineRule="auto"/>
        <w:ind w:left="142" w:right="62"/>
        <w:jc w:val="both"/>
        <w:rPr>
          <w:rFonts w:ascii="Times New Roman" w:eastAsia="Arial" w:hAnsi="Times New Roman" w:cs="Times New Roman"/>
          <w:sz w:val="24"/>
          <w:szCs w:val="24"/>
        </w:rPr>
      </w:pPr>
    </w:p>
    <w:p w:rsidR="00590BEC" w:rsidRPr="00B802FB" w:rsidRDefault="00987EC6" w:rsidP="00590BEC">
      <w:pPr>
        <w:pStyle w:val="PargrafodaLista"/>
        <w:numPr>
          <w:ilvl w:val="0"/>
          <w:numId w:val="3"/>
        </w:numPr>
        <w:spacing w:before="120" w:after="240" w:line="240" w:lineRule="auto"/>
        <w:ind w:left="142"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Nos preços apresentados deverão estar incluídos todos os impostos, taxas, fretes e demais encargos, assim como qualquer atividade ou insumo necessário à execução do objeto, não cabendo, posteriormente, quaisquer acréscimos previsíveis;</w:t>
      </w:r>
    </w:p>
    <w:p w:rsidR="00590BEC" w:rsidRPr="00B802FB" w:rsidRDefault="00590BEC" w:rsidP="00590BEC">
      <w:pPr>
        <w:pStyle w:val="PargrafodaLista"/>
        <w:spacing w:before="120" w:after="240" w:line="240" w:lineRule="auto"/>
        <w:ind w:left="142" w:right="62"/>
        <w:jc w:val="both"/>
        <w:rPr>
          <w:rFonts w:ascii="Times New Roman" w:eastAsia="Arial" w:hAnsi="Times New Roman" w:cs="Times New Roman"/>
          <w:sz w:val="24"/>
          <w:szCs w:val="24"/>
        </w:rPr>
      </w:pPr>
    </w:p>
    <w:p w:rsidR="00987EC6" w:rsidRPr="00B802FB" w:rsidRDefault="00987EC6" w:rsidP="00590BEC">
      <w:pPr>
        <w:pStyle w:val="PargrafodaLista"/>
        <w:numPr>
          <w:ilvl w:val="0"/>
          <w:numId w:val="3"/>
        </w:numPr>
        <w:spacing w:before="120" w:after="240" w:line="240" w:lineRule="auto"/>
        <w:ind w:left="142" w:right="62"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A validade da proposta não deverá ser inferior a 60 (sessenta) dias, contados da data de sua apresentação;</w:t>
      </w:r>
    </w:p>
    <w:p w:rsidR="00590BEC" w:rsidRPr="00B802FB" w:rsidRDefault="00590BEC" w:rsidP="00590BEC">
      <w:pPr>
        <w:pStyle w:val="PargrafodaLista"/>
        <w:spacing w:before="120" w:after="240" w:line="240" w:lineRule="auto"/>
        <w:ind w:left="142" w:right="62"/>
        <w:jc w:val="both"/>
        <w:rPr>
          <w:rFonts w:ascii="Times New Roman" w:eastAsia="Arial" w:hAnsi="Times New Roman" w:cs="Times New Roman"/>
          <w:sz w:val="24"/>
          <w:szCs w:val="24"/>
        </w:rPr>
      </w:pPr>
    </w:p>
    <w:p w:rsidR="00FE635E" w:rsidRDefault="00CD4919" w:rsidP="00FE635E">
      <w:pPr>
        <w:pStyle w:val="PargrafodaLista"/>
        <w:numPr>
          <w:ilvl w:val="0"/>
          <w:numId w:val="3"/>
        </w:numPr>
        <w:spacing w:before="120" w:after="120" w:line="240" w:lineRule="auto"/>
        <w:ind w:left="142" w:right="57"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Da legalidade: Todos os atos do presente instrumento sujeitam-se integralmente as normas da Lei Federal 8.666, de 21/06/1993, bem como suas alterações.</w:t>
      </w:r>
    </w:p>
    <w:p w:rsidR="004F2DD8" w:rsidRPr="004F2DD8" w:rsidRDefault="004F2DD8" w:rsidP="004F2DD8">
      <w:pPr>
        <w:pStyle w:val="PargrafodaLista"/>
        <w:rPr>
          <w:rFonts w:ascii="Times New Roman" w:eastAsia="Arial" w:hAnsi="Times New Roman" w:cs="Times New Roman"/>
          <w:sz w:val="24"/>
          <w:szCs w:val="24"/>
        </w:rPr>
      </w:pPr>
    </w:p>
    <w:p w:rsidR="004F2DD8" w:rsidRDefault="004F2DD8" w:rsidP="004F2DD8">
      <w:pPr>
        <w:pStyle w:val="PargrafodaLista"/>
        <w:numPr>
          <w:ilvl w:val="0"/>
          <w:numId w:val="3"/>
        </w:numPr>
        <w:spacing w:before="120" w:after="240" w:line="240" w:lineRule="auto"/>
        <w:ind w:left="142" w:right="62" w:hanging="357"/>
        <w:jc w:val="both"/>
        <w:rPr>
          <w:rFonts w:ascii="Times New Roman" w:eastAsia="Arial" w:hAnsi="Times New Roman" w:cs="Times New Roman"/>
          <w:sz w:val="24"/>
          <w:szCs w:val="24"/>
        </w:rPr>
      </w:pPr>
      <w:r>
        <w:rPr>
          <w:rFonts w:ascii="Times New Roman" w:eastAsia="Arial" w:hAnsi="Times New Roman" w:cs="Times New Roman"/>
          <w:sz w:val="24"/>
          <w:szCs w:val="24"/>
        </w:rPr>
        <w:t>SANÇÕES ADMINISTRATIVAS</w:t>
      </w:r>
    </w:p>
    <w:p w:rsidR="004F2DD8" w:rsidRPr="004F2DD8" w:rsidRDefault="004F2DD8" w:rsidP="004F2DD8">
      <w:pPr>
        <w:pStyle w:val="PargrafodaLista"/>
        <w:spacing w:before="120" w:after="120" w:line="240" w:lineRule="auto"/>
        <w:ind w:left="360" w:right="57"/>
        <w:jc w:val="both"/>
        <w:rPr>
          <w:rFonts w:ascii="Times New Roman" w:eastAsia="Arial" w:hAnsi="Times New Roman" w:cs="Times New Roman"/>
          <w:sz w:val="24"/>
          <w:szCs w:val="24"/>
        </w:rPr>
      </w:pPr>
    </w:p>
    <w:p w:rsidR="004F2DD8" w:rsidRDefault="004F2DD8" w:rsidP="004F2DD8">
      <w:pPr>
        <w:pStyle w:val="PargrafodaLista"/>
        <w:numPr>
          <w:ilvl w:val="1"/>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t>A inexecução do fornecimento total ou parcial, execução imperfeita, mora na execução, ou qualquer inadimplemento ou infração do presente compromisso, sujeita a CONTRATADA, sem prejuízo da responsabilidade civil e criminal que couber, assegurado o contraditório e a prévia e ampla defesa, às seguintes penalidades, garantida a defesa prévia, ficará sujeita às seguintes sanções:</w:t>
      </w:r>
    </w:p>
    <w:p w:rsidR="00B9173D" w:rsidRDefault="00B9173D" w:rsidP="00B9173D">
      <w:pPr>
        <w:pStyle w:val="PargrafodaLista"/>
        <w:numPr>
          <w:ilvl w:val="2"/>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t>Advertência;</w:t>
      </w:r>
      <w:r>
        <w:rPr>
          <w:rFonts w:ascii="Times New Roman" w:eastAsia="Arial" w:hAnsi="Times New Roman" w:cs="Times New Roman"/>
          <w:sz w:val="24"/>
          <w:szCs w:val="24"/>
        </w:rPr>
        <w:tab/>
      </w:r>
    </w:p>
    <w:p w:rsidR="00B9173D" w:rsidRDefault="00B9173D" w:rsidP="00B9173D">
      <w:pPr>
        <w:pStyle w:val="PargrafodaLista"/>
        <w:numPr>
          <w:ilvl w:val="2"/>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t>Multa moratória de 0,33% (trinta e três milésimos por cento) do respectivo saldo não atendido;</w:t>
      </w:r>
    </w:p>
    <w:p w:rsidR="00B9173D" w:rsidRDefault="00B9173D" w:rsidP="00B9173D">
      <w:pPr>
        <w:pStyle w:val="PargrafodaLista"/>
        <w:numPr>
          <w:ilvl w:val="2"/>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t>Multa de até 5% (cinco por cento) sobre o valor total do Contrato;</w:t>
      </w:r>
    </w:p>
    <w:p w:rsidR="00B9173D" w:rsidRDefault="00B9173D" w:rsidP="00B9173D">
      <w:pPr>
        <w:pStyle w:val="PargrafodaLista"/>
        <w:numPr>
          <w:ilvl w:val="2"/>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t>Multa de 20% (vinte por cento) do valor total em caso de rescisão por culpa da CONTRATADA;</w:t>
      </w:r>
    </w:p>
    <w:p w:rsidR="00B9173D" w:rsidRDefault="00B9173D" w:rsidP="00B9173D">
      <w:pPr>
        <w:pStyle w:val="PargrafodaLista"/>
        <w:numPr>
          <w:ilvl w:val="2"/>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lastRenderedPageBreak/>
        <w:t>Suspensão temporária do direito de licitar e impedimento de contratar com a Administração pelo prazo de até 2 (dois) anos;</w:t>
      </w:r>
    </w:p>
    <w:p w:rsidR="00B9173D" w:rsidRDefault="00B9173D" w:rsidP="00B9173D">
      <w:pPr>
        <w:pStyle w:val="PargrafodaLista"/>
        <w:numPr>
          <w:ilvl w:val="2"/>
          <w:numId w:val="3"/>
        </w:numPr>
        <w:spacing w:before="120" w:after="120" w:line="240" w:lineRule="auto"/>
        <w:ind w:right="57"/>
        <w:jc w:val="both"/>
        <w:rPr>
          <w:rFonts w:ascii="Times New Roman" w:eastAsia="Arial" w:hAnsi="Times New Roman" w:cs="Times New Roman"/>
          <w:sz w:val="24"/>
          <w:szCs w:val="24"/>
        </w:rPr>
      </w:pPr>
      <w:r w:rsidRPr="004F2DD8">
        <w:rPr>
          <w:rFonts w:ascii="Times New Roman" w:eastAsia="Arial" w:hAnsi="Times New Roman" w:cs="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w:t>
      </w:r>
    </w:p>
    <w:p w:rsidR="004F2DD8" w:rsidRPr="00B9173D" w:rsidRDefault="004F2DD8" w:rsidP="00B9173D">
      <w:pPr>
        <w:spacing w:before="120" w:after="120" w:line="240" w:lineRule="auto"/>
        <w:ind w:right="57"/>
        <w:jc w:val="both"/>
        <w:rPr>
          <w:rFonts w:ascii="Times New Roman" w:eastAsia="Arial" w:hAnsi="Times New Roman" w:cs="Times New Roman"/>
          <w:sz w:val="24"/>
          <w:szCs w:val="24"/>
        </w:rPr>
      </w:pPr>
      <w:r w:rsidRPr="00B9173D">
        <w:rPr>
          <w:rFonts w:ascii="Times New Roman" w:eastAsia="Arial" w:hAnsi="Times New Roman" w:cs="Times New Roman"/>
          <w:sz w:val="24"/>
          <w:szCs w:val="24"/>
        </w:rPr>
        <w:t xml:space="preserve">Parágrafo </w:t>
      </w:r>
      <w:r w:rsidR="00B9173D">
        <w:rPr>
          <w:rFonts w:ascii="Times New Roman" w:eastAsia="Arial" w:hAnsi="Times New Roman" w:cs="Times New Roman"/>
          <w:sz w:val="24"/>
          <w:szCs w:val="24"/>
        </w:rPr>
        <w:t>Único</w:t>
      </w:r>
      <w:r w:rsidRPr="00B9173D">
        <w:rPr>
          <w:rFonts w:ascii="Times New Roman" w:eastAsia="Arial" w:hAnsi="Times New Roman" w:cs="Times New Roman"/>
          <w:sz w:val="24"/>
          <w:szCs w:val="24"/>
        </w:rPr>
        <w:t xml:space="preserve"> - As sanções previstas nesta cláusula podem cumular-se e não excluem a possibilidade de rescisão unilateral do Contrato.</w:t>
      </w:r>
    </w:p>
    <w:p w:rsidR="009F327F" w:rsidRPr="00B802FB" w:rsidRDefault="009F327F" w:rsidP="009F327F">
      <w:pPr>
        <w:pStyle w:val="PargrafodaLista"/>
        <w:rPr>
          <w:rFonts w:ascii="Times New Roman" w:eastAsia="Arial" w:hAnsi="Times New Roman" w:cs="Times New Roman"/>
          <w:sz w:val="24"/>
          <w:szCs w:val="24"/>
        </w:rPr>
      </w:pPr>
    </w:p>
    <w:p w:rsidR="009F327F" w:rsidRPr="00B802FB" w:rsidRDefault="009F327F" w:rsidP="00924D8F">
      <w:pPr>
        <w:pStyle w:val="PargrafodaLista"/>
        <w:numPr>
          <w:ilvl w:val="0"/>
          <w:numId w:val="3"/>
        </w:numPr>
        <w:spacing w:before="120" w:after="120" w:line="240" w:lineRule="auto"/>
        <w:ind w:left="142" w:right="57" w:hanging="357"/>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Os pagamentos serão creditados em nome da contratada uma vez satisfeitas as condições estabelecidas:</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a) Os pagamentos, mediante a emissão de qualquer modalidade de ordem bancária, serão realizados desde que a contratada efetue a cobrança de forma a permitir o cumprimento das exigências legais.</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ab/>
        <w:t>Parágrafo Primeiro – O documento de cobrança consignará valores em reais e discriminará:</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b) Especificação do produto fornecido e o número da Nota de Empenho que deu origem à aquisição;</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c) Quantidades fornecidas, valor unitário e total dos materiais;</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d) Nome do banco, agência e número da conta-corrente;</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e) O pagamento deverá ser efetuado pela municipalidade até o 30º (trigésimo) dia após o adimplemento da obrigação mediante nota fiscal devidamente registrada no Almoxarifado Central da Prefeitura e atestada por dois servidores.</w:t>
      </w:r>
    </w:p>
    <w:p w:rsidR="009F327F" w:rsidRPr="00B802FB" w:rsidRDefault="009F327F" w:rsidP="002A7B95">
      <w:pPr>
        <w:spacing w:after="120" w:line="240" w:lineRule="auto"/>
        <w:jc w:val="both"/>
        <w:rPr>
          <w:rFonts w:ascii="Times New Roman" w:eastAsia="Arial" w:hAnsi="Times New Roman" w:cs="Times New Roman"/>
          <w:sz w:val="24"/>
          <w:szCs w:val="24"/>
        </w:rPr>
      </w:pPr>
      <w:r w:rsidRPr="00B802FB">
        <w:rPr>
          <w:rFonts w:ascii="Times New Roman" w:eastAsia="Arial" w:hAnsi="Times New Roman" w:cs="Times New Roman"/>
          <w:sz w:val="24"/>
          <w:szCs w:val="24"/>
        </w:rPr>
        <w:t>f) Da dotação:</w:t>
      </w:r>
    </w:p>
    <w:p w:rsidR="006B2DF0" w:rsidRPr="00B802FB" w:rsidRDefault="009F327F" w:rsidP="002A7B95">
      <w:pPr>
        <w:pStyle w:val="Corpodetexto"/>
        <w:spacing w:after="120" w:line="240" w:lineRule="auto"/>
        <w:ind w:left="142"/>
        <w:rPr>
          <w:rFonts w:ascii="Times New Roman" w:eastAsia="Arial" w:hAnsi="Times New Roman" w:cs="Times New Roman"/>
          <w:sz w:val="24"/>
          <w:szCs w:val="24"/>
        </w:rPr>
      </w:pPr>
      <w:r w:rsidRPr="00B802FB">
        <w:rPr>
          <w:rFonts w:ascii="Times New Roman" w:eastAsia="Arial" w:hAnsi="Times New Roman" w:cs="Times New Roman"/>
          <w:sz w:val="24"/>
          <w:szCs w:val="24"/>
        </w:rPr>
        <w:t xml:space="preserve">Programa de Trabalho: </w:t>
      </w:r>
    </w:p>
    <w:p w:rsidR="009F327F" w:rsidRPr="00B802FB" w:rsidRDefault="009F327F" w:rsidP="002A7B95">
      <w:pPr>
        <w:pStyle w:val="Corpodetexto"/>
        <w:spacing w:after="120" w:line="240" w:lineRule="auto"/>
        <w:ind w:left="142"/>
        <w:rPr>
          <w:rFonts w:ascii="Times New Roman" w:eastAsia="Arial" w:hAnsi="Times New Roman" w:cs="Times New Roman"/>
          <w:sz w:val="24"/>
          <w:szCs w:val="24"/>
        </w:rPr>
      </w:pPr>
      <w:r w:rsidRPr="00B802FB">
        <w:rPr>
          <w:rFonts w:ascii="Times New Roman" w:eastAsia="Arial" w:hAnsi="Times New Roman" w:cs="Times New Roman"/>
          <w:sz w:val="24"/>
          <w:szCs w:val="24"/>
        </w:rPr>
        <w:t>09.002.001 - 12.361.0009.2.108 (Manutenção e Operacionalização da Educação do Ensino Fundamental)</w:t>
      </w:r>
      <w:r w:rsidR="006B2DF0" w:rsidRPr="00B802FB">
        <w:rPr>
          <w:rFonts w:ascii="Times New Roman" w:eastAsia="Arial" w:hAnsi="Times New Roman" w:cs="Times New Roman"/>
          <w:sz w:val="24"/>
          <w:szCs w:val="24"/>
        </w:rPr>
        <w:t xml:space="preserve"> e</w:t>
      </w:r>
    </w:p>
    <w:p w:rsidR="006B2DF0" w:rsidRPr="00B802FB" w:rsidRDefault="006B2DF0" w:rsidP="002A7B95">
      <w:pPr>
        <w:pStyle w:val="Corpodetexto"/>
        <w:spacing w:after="120" w:line="240" w:lineRule="auto"/>
        <w:ind w:left="142"/>
        <w:rPr>
          <w:rFonts w:ascii="Times New Roman" w:eastAsia="Arial" w:hAnsi="Times New Roman" w:cs="Times New Roman"/>
          <w:sz w:val="24"/>
          <w:szCs w:val="24"/>
        </w:rPr>
      </w:pPr>
      <w:r w:rsidRPr="00B802FB">
        <w:rPr>
          <w:rFonts w:ascii="Times New Roman" w:eastAsia="Arial" w:hAnsi="Times New Roman" w:cs="Times New Roman"/>
          <w:sz w:val="24"/>
          <w:szCs w:val="24"/>
        </w:rPr>
        <w:t>09.002.001 - 12.36</w:t>
      </w:r>
      <w:r w:rsidR="002A7B95" w:rsidRPr="00B802FB">
        <w:rPr>
          <w:rFonts w:ascii="Times New Roman" w:eastAsia="Arial" w:hAnsi="Times New Roman" w:cs="Times New Roman"/>
          <w:sz w:val="24"/>
          <w:szCs w:val="24"/>
        </w:rPr>
        <w:t>5</w:t>
      </w:r>
      <w:r w:rsidRPr="00B802FB">
        <w:rPr>
          <w:rFonts w:ascii="Times New Roman" w:eastAsia="Arial" w:hAnsi="Times New Roman" w:cs="Times New Roman"/>
          <w:sz w:val="24"/>
          <w:szCs w:val="24"/>
        </w:rPr>
        <w:t>.00</w:t>
      </w:r>
      <w:r w:rsidR="002A7B95" w:rsidRPr="00B802FB">
        <w:rPr>
          <w:rFonts w:ascii="Times New Roman" w:eastAsia="Arial" w:hAnsi="Times New Roman" w:cs="Times New Roman"/>
          <w:sz w:val="24"/>
          <w:szCs w:val="24"/>
        </w:rPr>
        <w:t>11</w:t>
      </w:r>
      <w:r w:rsidRPr="00B802FB">
        <w:rPr>
          <w:rFonts w:ascii="Times New Roman" w:eastAsia="Arial" w:hAnsi="Times New Roman" w:cs="Times New Roman"/>
          <w:sz w:val="24"/>
          <w:szCs w:val="24"/>
        </w:rPr>
        <w:t>.2.1</w:t>
      </w:r>
      <w:r w:rsidR="002A7B95" w:rsidRPr="00B802FB">
        <w:rPr>
          <w:rFonts w:ascii="Times New Roman" w:eastAsia="Arial" w:hAnsi="Times New Roman" w:cs="Times New Roman"/>
          <w:sz w:val="24"/>
          <w:szCs w:val="24"/>
        </w:rPr>
        <w:t>15</w:t>
      </w:r>
      <w:r w:rsidRPr="00B802FB">
        <w:rPr>
          <w:rFonts w:ascii="Times New Roman" w:eastAsia="Arial" w:hAnsi="Times New Roman" w:cs="Times New Roman"/>
          <w:sz w:val="24"/>
          <w:szCs w:val="24"/>
        </w:rPr>
        <w:t xml:space="preserve"> (Manutenção e Operacionalização da Educação Infantil</w:t>
      </w:r>
      <w:r w:rsidR="00B750EE" w:rsidRPr="00B802FB">
        <w:rPr>
          <w:rFonts w:ascii="Times New Roman" w:eastAsia="Arial" w:hAnsi="Times New Roman" w:cs="Times New Roman"/>
          <w:sz w:val="24"/>
          <w:szCs w:val="24"/>
        </w:rPr>
        <w:t>)</w:t>
      </w:r>
    </w:p>
    <w:p w:rsidR="003977F9" w:rsidRDefault="009F327F" w:rsidP="002A7B95">
      <w:pPr>
        <w:pStyle w:val="Corpodetexto"/>
        <w:spacing w:after="120" w:line="240" w:lineRule="auto"/>
        <w:ind w:left="142"/>
        <w:rPr>
          <w:rFonts w:ascii="Times New Roman" w:eastAsia="Arial" w:hAnsi="Times New Roman" w:cs="Times New Roman"/>
          <w:sz w:val="24"/>
          <w:szCs w:val="24"/>
        </w:rPr>
      </w:pPr>
      <w:r w:rsidRPr="00B802FB">
        <w:rPr>
          <w:rFonts w:ascii="Times New Roman" w:eastAsia="Arial" w:hAnsi="Times New Roman" w:cs="Times New Roman"/>
          <w:sz w:val="24"/>
          <w:szCs w:val="24"/>
        </w:rPr>
        <w:t xml:space="preserve">Elemento de Despesa: </w:t>
      </w:r>
      <w:r w:rsidR="003977F9">
        <w:rPr>
          <w:rFonts w:ascii="Times New Roman" w:eastAsia="Arial" w:hAnsi="Times New Roman" w:cs="Times New Roman"/>
          <w:sz w:val="24"/>
          <w:szCs w:val="24"/>
        </w:rPr>
        <w:t>44</w:t>
      </w:r>
      <w:r w:rsidRPr="00B802FB">
        <w:rPr>
          <w:rFonts w:ascii="Times New Roman" w:eastAsia="Arial" w:hAnsi="Times New Roman" w:cs="Times New Roman"/>
          <w:sz w:val="24"/>
          <w:szCs w:val="24"/>
        </w:rPr>
        <w:t>.90.</w:t>
      </w:r>
      <w:r w:rsidR="003977F9">
        <w:rPr>
          <w:rFonts w:ascii="Times New Roman" w:eastAsia="Arial" w:hAnsi="Times New Roman" w:cs="Times New Roman"/>
          <w:sz w:val="24"/>
          <w:szCs w:val="24"/>
        </w:rPr>
        <w:t>52</w:t>
      </w:r>
      <w:r w:rsidRPr="00B802FB">
        <w:rPr>
          <w:rFonts w:ascii="Times New Roman" w:eastAsia="Arial" w:hAnsi="Times New Roman" w:cs="Times New Roman"/>
          <w:sz w:val="24"/>
          <w:szCs w:val="24"/>
        </w:rPr>
        <w:t>.00.00</w:t>
      </w:r>
    </w:p>
    <w:p w:rsidR="009F327F" w:rsidRPr="00B802FB" w:rsidRDefault="003977F9" w:rsidP="002A7B95">
      <w:pPr>
        <w:pStyle w:val="Corpodetexto"/>
        <w:spacing w:after="120" w:line="240" w:lineRule="auto"/>
        <w:ind w:left="142"/>
        <w:rPr>
          <w:rFonts w:ascii="Times New Roman" w:eastAsia="Arial" w:hAnsi="Times New Roman" w:cs="Times New Roman"/>
          <w:sz w:val="24"/>
          <w:szCs w:val="24"/>
        </w:rPr>
      </w:pPr>
      <w:r>
        <w:rPr>
          <w:rFonts w:ascii="Times New Roman" w:eastAsia="Arial" w:hAnsi="Times New Roman" w:cs="Times New Roman"/>
          <w:sz w:val="24"/>
          <w:szCs w:val="24"/>
        </w:rPr>
        <w:t>Ficha: 205 e 242</w:t>
      </w:r>
      <w:r w:rsidR="009F327F" w:rsidRPr="00B802FB">
        <w:rPr>
          <w:rFonts w:ascii="Times New Roman" w:eastAsia="Arial" w:hAnsi="Times New Roman" w:cs="Times New Roman"/>
          <w:sz w:val="24"/>
          <w:szCs w:val="24"/>
        </w:rPr>
        <w:t xml:space="preserve">        </w:t>
      </w:r>
    </w:p>
    <w:p w:rsidR="008A7207" w:rsidRPr="00B802FB" w:rsidRDefault="009F327F" w:rsidP="003977F9">
      <w:pPr>
        <w:pStyle w:val="Corpodetexto"/>
        <w:spacing w:after="120" w:line="240" w:lineRule="auto"/>
        <w:ind w:left="142"/>
        <w:rPr>
          <w:rFonts w:ascii="Times New Roman" w:eastAsia="Arial" w:hAnsi="Times New Roman" w:cs="Times New Roman"/>
        </w:rPr>
      </w:pPr>
      <w:r w:rsidRPr="00B802FB">
        <w:rPr>
          <w:rFonts w:ascii="Times New Roman" w:eastAsia="Arial" w:hAnsi="Times New Roman" w:cs="Times New Roman"/>
          <w:sz w:val="24"/>
          <w:szCs w:val="24"/>
        </w:rPr>
        <w:t>Fonte: 11</w:t>
      </w:r>
    </w:p>
    <w:p w:rsidR="00AC047D" w:rsidRDefault="00AC047D" w:rsidP="00AC047D">
      <w:pPr>
        <w:pStyle w:val="Corpodetexto"/>
        <w:tabs>
          <w:tab w:val="left" w:pos="9498"/>
        </w:tabs>
        <w:spacing w:after="0" w:line="240" w:lineRule="auto"/>
        <w:contextualSpacing/>
        <w:jc w:val="center"/>
        <w:rPr>
          <w:b/>
          <w:sz w:val="18"/>
          <w:szCs w:val="18"/>
        </w:rPr>
      </w:pPr>
      <w:r w:rsidRPr="00FB143E">
        <w:rPr>
          <w:b/>
          <w:bCs/>
        </w:rPr>
        <w:t>____________________</w:t>
      </w:r>
    </w:p>
    <w:p w:rsidR="00AC047D" w:rsidRPr="004D4F76" w:rsidRDefault="00AC047D" w:rsidP="00AC047D">
      <w:pPr>
        <w:spacing w:after="0" w:line="240" w:lineRule="auto"/>
        <w:contextualSpacing/>
        <w:jc w:val="center"/>
        <w:rPr>
          <w:b/>
          <w:bCs/>
          <w:sz w:val="24"/>
          <w:szCs w:val="24"/>
        </w:rPr>
      </w:pPr>
      <w:r w:rsidRPr="004D4F76">
        <w:rPr>
          <w:b/>
          <w:bCs/>
          <w:sz w:val="24"/>
          <w:szCs w:val="24"/>
        </w:rPr>
        <w:t>Raimundo Pedrosa Galvão</w:t>
      </w:r>
    </w:p>
    <w:p w:rsidR="00AC047D" w:rsidRPr="004D4F76" w:rsidRDefault="00AC047D" w:rsidP="00AC047D">
      <w:pPr>
        <w:spacing w:after="0" w:line="240" w:lineRule="auto"/>
        <w:contextualSpacing/>
        <w:jc w:val="center"/>
      </w:pPr>
      <w:r w:rsidRPr="004D4F76">
        <w:t>Assessor I</w:t>
      </w:r>
    </w:p>
    <w:p w:rsidR="00AC047D" w:rsidRPr="004D4F76" w:rsidRDefault="00AC047D" w:rsidP="00AC047D">
      <w:pPr>
        <w:spacing w:after="0" w:line="240" w:lineRule="auto"/>
        <w:contextualSpacing/>
        <w:jc w:val="center"/>
      </w:pPr>
      <w:r w:rsidRPr="004D4F76">
        <w:t>Mat. 41.051</w:t>
      </w:r>
    </w:p>
    <w:p w:rsidR="00AC047D" w:rsidRPr="003977F9" w:rsidRDefault="00AC047D" w:rsidP="00AC047D">
      <w:pPr>
        <w:spacing w:after="0" w:line="240" w:lineRule="auto"/>
        <w:contextualSpacing/>
        <w:jc w:val="center"/>
        <w:rPr>
          <w:b/>
          <w:sz w:val="26"/>
          <w:szCs w:val="14"/>
        </w:rPr>
      </w:pPr>
    </w:p>
    <w:p w:rsidR="00AC047D" w:rsidRDefault="00AC047D" w:rsidP="00AC047D">
      <w:pPr>
        <w:spacing w:after="0" w:line="240" w:lineRule="auto"/>
        <w:contextualSpacing/>
        <w:jc w:val="center"/>
        <w:rPr>
          <w:b/>
          <w:sz w:val="24"/>
          <w:szCs w:val="24"/>
        </w:rPr>
      </w:pPr>
      <w:r>
        <w:rPr>
          <w:b/>
          <w:sz w:val="24"/>
          <w:szCs w:val="24"/>
        </w:rPr>
        <w:t>AUTORIZO</w:t>
      </w:r>
    </w:p>
    <w:p w:rsidR="003977F9" w:rsidRDefault="003977F9" w:rsidP="00AC047D">
      <w:pPr>
        <w:spacing w:after="0" w:line="240" w:lineRule="auto"/>
        <w:contextualSpacing/>
        <w:jc w:val="center"/>
        <w:rPr>
          <w:b/>
          <w:sz w:val="24"/>
          <w:szCs w:val="24"/>
        </w:rPr>
      </w:pPr>
    </w:p>
    <w:p w:rsidR="003977F9" w:rsidRDefault="003977F9" w:rsidP="00AC047D">
      <w:pPr>
        <w:spacing w:after="0" w:line="240" w:lineRule="auto"/>
        <w:contextualSpacing/>
        <w:jc w:val="center"/>
        <w:rPr>
          <w:b/>
          <w:sz w:val="24"/>
          <w:szCs w:val="24"/>
        </w:rPr>
      </w:pPr>
    </w:p>
    <w:p w:rsidR="00AC047D" w:rsidRDefault="00AC047D" w:rsidP="00AC047D">
      <w:pPr>
        <w:spacing w:after="0" w:line="240" w:lineRule="auto"/>
        <w:contextualSpacing/>
        <w:jc w:val="center"/>
        <w:rPr>
          <w:sz w:val="4"/>
          <w:szCs w:val="24"/>
        </w:rPr>
      </w:pPr>
    </w:p>
    <w:p w:rsidR="00AC047D" w:rsidRPr="00737E09" w:rsidRDefault="00AC047D" w:rsidP="00AC047D">
      <w:pPr>
        <w:spacing w:after="0" w:line="240" w:lineRule="auto"/>
        <w:contextualSpacing/>
        <w:jc w:val="center"/>
        <w:rPr>
          <w:sz w:val="4"/>
          <w:szCs w:val="24"/>
        </w:rPr>
      </w:pPr>
    </w:p>
    <w:p w:rsidR="00AC047D" w:rsidRPr="00FB143E" w:rsidRDefault="00AC047D" w:rsidP="00AC047D">
      <w:pPr>
        <w:spacing w:after="0" w:line="240" w:lineRule="auto"/>
        <w:contextualSpacing/>
        <w:jc w:val="center"/>
        <w:rPr>
          <w:b/>
          <w:bCs/>
        </w:rPr>
      </w:pPr>
      <w:r w:rsidRPr="00FB143E">
        <w:rPr>
          <w:b/>
          <w:bCs/>
        </w:rPr>
        <w:t>_____________________________</w:t>
      </w:r>
      <w:r>
        <w:rPr>
          <w:b/>
          <w:bCs/>
        </w:rPr>
        <w:t>____</w:t>
      </w:r>
    </w:p>
    <w:p w:rsidR="00AC047D" w:rsidRPr="00DC44CD" w:rsidRDefault="00AC047D" w:rsidP="00AC047D">
      <w:pPr>
        <w:spacing w:after="0" w:line="240" w:lineRule="auto"/>
        <w:contextualSpacing/>
        <w:jc w:val="center"/>
        <w:rPr>
          <w:b/>
          <w:bCs/>
          <w:sz w:val="24"/>
          <w:szCs w:val="24"/>
        </w:rPr>
      </w:pPr>
      <w:r w:rsidRPr="00DC44CD">
        <w:rPr>
          <w:b/>
          <w:bCs/>
          <w:sz w:val="24"/>
          <w:szCs w:val="24"/>
        </w:rPr>
        <w:t>Osório Luis Figueiredo de Souza</w:t>
      </w:r>
    </w:p>
    <w:p w:rsidR="00AC047D" w:rsidRPr="004D4F76" w:rsidRDefault="00AC047D" w:rsidP="00AC047D">
      <w:pPr>
        <w:spacing w:after="0" w:line="240" w:lineRule="auto"/>
        <w:contextualSpacing/>
        <w:jc w:val="center"/>
      </w:pPr>
      <w:r w:rsidRPr="004D4F76">
        <w:t xml:space="preserve">Presidente do Fundo Municipal de Educação </w:t>
      </w:r>
    </w:p>
    <w:p w:rsidR="003977F9" w:rsidRDefault="00AC047D" w:rsidP="00AC047D">
      <w:pPr>
        <w:spacing w:after="0" w:line="240" w:lineRule="auto"/>
        <w:contextualSpacing/>
        <w:jc w:val="center"/>
      </w:pPr>
      <w:r w:rsidRPr="004D4F76">
        <w:t>Mat. 40.961</w:t>
      </w:r>
    </w:p>
    <w:p w:rsidR="00DD6024" w:rsidRPr="00B802FB" w:rsidRDefault="003977F9" w:rsidP="003977F9">
      <w:pPr>
        <w:jc w:val="center"/>
        <w:rPr>
          <w:rFonts w:ascii="Times New Roman" w:eastAsia="Arial" w:hAnsi="Times New Roman" w:cs="Times New Roman"/>
          <w:b/>
          <w:sz w:val="30"/>
          <w:szCs w:val="32"/>
        </w:rPr>
      </w:pPr>
      <w:r>
        <w:br w:type="page"/>
      </w:r>
      <w:r w:rsidR="00DC7EF8">
        <w:rPr>
          <w:rFonts w:ascii="Times New Roman" w:eastAsia="Arial" w:hAnsi="Times New Roman" w:cs="Times New Roman"/>
          <w:b/>
          <w:sz w:val="30"/>
          <w:szCs w:val="32"/>
        </w:rPr>
        <w:lastRenderedPageBreak/>
        <w:t>ANEXO I - ESPECIFICAÇ</w:t>
      </w:r>
      <w:r w:rsidR="00DD6024" w:rsidRPr="00B802FB">
        <w:rPr>
          <w:rFonts w:ascii="Times New Roman" w:eastAsia="Arial" w:hAnsi="Times New Roman" w:cs="Times New Roman"/>
          <w:b/>
          <w:sz w:val="30"/>
          <w:szCs w:val="32"/>
        </w:rPr>
        <w:t>ÕES D</w:t>
      </w:r>
      <w:r w:rsidR="00DC7EF8">
        <w:rPr>
          <w:rFonts w:ascii="Times New Roman" w:eastAsia="Arial" w:hAnsi="Times New Roman" w:cs="Times New Roman"/>
          <w:b/>
          <w:sz w:val="30"/>
          <w:szCs w:val="32"/>
        </w:rPr>
        <w:t>OS</w:t>
      </w:r>
      <w:r w:rsidR="00DD6024" w:rsidRPr="00B802FB">
        <w:rPr>
          <w:rFonts w:ascii="Times New Roman" w:eastAsia="Arial" w:hAnsi="Times New Roman" w:cs="Times New Roman"/>
          <w:b/>
          <w:sz w:val="30"/>
          <w:szCs w:val="32"/>
        </w:rPr>
        <w:t xml:space="preserve"> MATERIAIS</w:t>
      </w:r>
    </w:p>
    <w:p w:rsidR="00DD6024" w:rsidRPr="00B802FB" w:rsidRDefault="00DD6024" w:rsidP="001211AF">
      <w:pPr>
        <w:spacing w:after="0"/>
        <w:jc w:val="center"/>
        <w:rPr>
          <w:rFonts w:ascii="Times New Roman" w:eastAsia="Arial" w:hAnsi="Times New Roman" w:cs="Times New Roman"/>
          <w:b/>
          <w:sz w:val="28"/>
          <w:szCs w:val="32"/>
        </w:rPr>
      </w:pPr>
    </w:p>
    <w:p w:rsidR="001136B4" w:rsidRPr="00B802FB"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b/>
          <w:bCs/>
          <w:color w:val="000000"/>
          <w:szCs w:val="24"/>
          <w:lang w:eastAsia="pt-BR"/>
        </w:rPr>
        <w:t xml:space="preserve">ITEM 1 - </w:t>
      </w:r>
      <w:r w:rsidR="00B71F78" w:rsidRPr="00B71F78">
        <w:rPr>
          <w:rFonts w:ascii="Times New Roman" w:hAnsi="Times New Roman"/>
          <w:b/>
          <w:bCs/>
          <w:color w:val="000000"/>
          <w:szCs w:val="24"/>
          <w:lang w:eastAsia="pt-BR"/>
        </w:rPr>
        <w:t>CONJUNTO REFEITÓRIO MESA COM TAMPO INJETADO E CADEIRAS - 6 LUGARES</w:t>
      </w:r>
    </w:p>
    <w:p w:rsidR="001136B4" w:rsidRPr="00B802FB" w:rsidRDefault="001136B4" w:rsidP="001136B4">
      <w:pPr>
        <w:autoSpaceDE w:val="0"/>
        <w:autoSpaceDN w:val="0"/>
        <w:adjustRightInd w:val="0"/>
        <w:spacing w:after="0" w:line="240" w:lineRule="auto"/>
        <w:rPr>
          <w:rFonts w:ascii="Times New Roman" w:hAnsi="Times New Roman"/>
          <w:color w:val="000000"/>
          <w:sz w:val="20"/>
          <w:szCs w:val="24"/>
          <w:lang w:eastAsia="pt-BR"/>
        </w:rPr>
      </w:pPr>
    </w:p>
    <w:p w:rsidR="001136B4" w:rsidRPr="0003623D" w:rsidRDefault="001136B4" w:rsidP="0003623D">
      <w:pPr>
        <w:pStyle w:val="PargrafodaLista"/>
        <w:numPr>
          <w:ilvl w:val="1"/>
          <w:numId w:val="23"/>
        </w:numPr>
        <w:autoSpaceDE w:val="0"/>
        <w:autoSpaceDN w:val="0"/>
        <w:adjustRightInd w:val="0"/>
        <w:spacing w:after="0" w:line="240" w:lineRule="auto"/>
        <w:rPr>
          <w:rFonts w:ascii="Times New Roman" w:hAnsi="Times New Roman"/>
          <w:b/>
          <w:bCs/>
          <w:color w:val="000000"/>
          <w:szCs w:val="24"/>
          <w:lang w:eastAsia="pt-BR"/>
        </w:rPr>
      </w:pPr>
      <w:r w:rsidRPr="0003623D">
        <w:rPr>
          <w:rFonts w:ascii="Times New Roman" w:hAnsi="Times New Roman"/>
          <w:b/>
          <w:bCs/>
          <w:color w:val="000000"/>
          <w:szCs w:val="24"/>
          <w:lang w:eastAsia="pt-BR"/>
        </w:rPr>
        <w:t xml:space="preserve">Descrição e Composição </w:t>
      </w:r>
    </w:p>
    <w:p w:rsidR="0003623D" w:rsidRDefault="0003623D" w:rsidP="0003623D">
      <w:pPr>
        <w:pStyle w:val="PargrafodaLista"/>
        <w:autoSpaceDE w:val="0"/>
        <w:autoSpaceDN w:val="0"/>
        <w:adjustRightInd w:val="0"/>
        <w:spacing w:after="0" w:line="240" w:lineRule="auto"/>
        <w:ind w:left="360"/>
        <w:rPr>
          <w:rFonts w:ascii="Times New Roman" w:hAnsi="Times New Roman"/>
          <w:color w:val="000000"/>
          <w:szCs w:val="24"/>
          <w:lang w:eastAsia="pt-BR"/>
        </w:rPr>
      </w:pPr>
    </w:p>
    <w:p w:rsidR="00DC7EF8" w:rsidRDefault="00DC7EF8" w:rsidP="00C045FE">
      <w:pPr>
        <w:pStyle w:val="PargrafodaLista"/>
        <w:numPr>
          <w:ilvl w:val="0"/>
          <w:numId w:val="24"/>
        </w:numPr>
        <w:autoSpaceDE w:val="0"/>
        <w:autoSpaceDN w:val="0"/>
        <w:adjustRightInd w:val="0"/>
        <w:spacing w:after="0" w:line="240" w:lineRule="auto"/>
        <w:ind w:left="426" w:hanging="426"/>
      </w:pPr>
      <w:r>
        <w:t xml:space="preserve">Mesa, a mesa deve ser composta por tampos modulares em plástico injetado de alto impacto na cor Vermelha, formado por 3 módulos que se fixam à estrutura por meio de encaixes, sendo 4 encaixes nas </w:t>
      </w:r>
      <w:r w:rsidRPr="00DC7EF8">
        <w:t xml:space="preserve">laterais </w:t>
      </w:r>
      <w:r>
        <w:t xml:space="preserve">da mesa (2 de cada lado) e 3 encaixes centrais por módulo e 4 parafusos por módulo. Após montada a mesa mede 1860x820mm e tem 590mm de altura. A estrutura deve ser formada por um quadro fabricado em tubo de aço 1010/1020 de seção 20x40mm com 1,2mm composto por 3 </w:t>
      </w:r>
      <w:r w:rsidRPr="00DC7EF8">
        <w:t xml:space="preserve">travessas </w:t>
      </w:r>
      <w:r>
        <w:t>e 2 cabeceiras. As pernas devem ser fabricadas em tubo de aço 1010/1020 Ø 1.1/2”x</w:t>
      </w:r>
      <w:r w:rsidR="0003623D">
        <w:t xml:space="preserve"> </w:t>
      </w:r>
      <w:r>
        <w:t xml:space="preserve">0,9mm de parede e encaixadas sem o uso de parafusos. Na extremidade inferior de cada pé existe de uma sapata com regulagem de altura para nivelamento da mesa, fabricada em polipropileno. </w:t>
      </w:r>
      <w:r w:rsidRPr="00DC7EF8">
        <w:t xml:space="preserve">Todas </w:t>
      </w:r>
      <w:r>
        <w:t xml:space="preserve">as peças metálicas que compõe a mesa recebem tratamento anticorrosivo e pintura em tinta Epoxi. Cadeira. O conjunto é composto por 6 cadeiras, ela deve ser composta por: estrutura metálica, assento, </w:t>
      </w:r>
      <w:r w:rsidRPr="00DC7EF8">
        <w:t xml:space="preserve">encosto, </w:t>
      </w:r>
      <w:r>
        <w:t xml:space="preserve">ponteiras, sapatas e fixadores plásticos, e dois parafusos. O assento deve ser confeccionado em polipropileno copolímero injetado e moldado anatomicamente com acabamento texturizado e dimensões de aproximadamente 395 mm de largura, 305 mm de profundidade 4 mm de espessura de parede com cantos arredondados, montados à estrutura por meio de um encaixe em todo o tubo da base da </w:t>
      </w:r>
      <w:r w:rsidRPr="00DC7EF8">
        <w:t xml:space="preserve">frente </w:t>
      </w:r>
      <w:r>
        <w:t xml:space="preserve">da cadeira e 2 (duas) cavidades </w:t>
      </w:r>
      <w:r w:rsidRPr="00DC7EF8">
        <w:t xml:space="preserve">reforçadas </w:t>
      </w:r>
      <w:r>
        <w:t xml:space="preserve">com </w:t>
      </w:r>
      <w:r w:rsidRPr="00DC7EF8">
        <w:t xml:space="preserve">aletas </w:t>
      </w:r>
      <w:r>
        <w:t xml:space="preserve">de 2mm de espessura, que acomodam parafusos </w:t>
      </w:r>
      <w:r w:rsidRPr="00DC7EF8">
        <w:t xml:space="preserve">auto atarraxantes </w:t>
      </w:r>
      <w:r>
        <w:t xml:space="preserve">para plástico de diâmetro 5x25 mm fenda 27hillips. Na parte frontal, que fica em </w:t>
      </w:r>
      <w:r w:rsidRPr="00DC7EF8">
        <w:t xml:space="preserve">contato </w:t>
      </w:r>
      <w:r>
        <w:t xml:space="preserve">com as pernas do usuário deve ser provido de borda arredondada com raio a fim de não obstruir a circulação sanguínea. A altura do assento </w:t>
      </w:r>
      <w:r w:rsidRPr="00DC7EF8">
        <w:t xml:space="preserve">até </w:t>
      </w:r>
      <w:r>
        <w:t xml:space="preserve">o chão é de 355 mm. O encosto deve ser inteiriço, sem nenhum tipo de ventilação  ou  abertura,  fabricado  em  polipropileno copolímero injetado e moldado anatomicamente com acabamento texturizado. Suas dimensões são 374 mm de largura por 195 mm de altura, com espessura de parede média de 3,5 mm. A peça deve possuir cantos arredondados e une-se à estrutura por meio de encaixes de suas cavidades posteriores aos tubos da estrutura metálica da cadeira e deve ser </w:t>
      </w:r>
      <w:r w:rsidRPr="00DC7EF8">
        <w:t xml:space="preserve">travada </w:t>
      </w:r>
      <w:r>
        <w:t xml:space="preserve">por dois pinos </w:t>
      </w:r>
      <w:r w:rsidRPr="00DC7EF8">
        <w:t xml:space="preserve">retráteis </w:t>
      </w:r>
      <w:r>
        <w:t xml:space="preserve">injetados em polipropileno copolímero, na mesma cor do </w:t>
      </w:r>
      <w:r w:rsidRPr="00DC7EF8">
        <w:t xml:space="preserve">encosto, </w:t>
      </w:r>
      <w:r>
        <w:t>dispensando a presença de rebites ou parafusos. A estrutura</w:t>
      </w:r>
      <w:r w:rsidR="0003623D">
        <w:t xml:space="preserve"> </w:t>
      </w:r>
      <w:r>
        <w:t>deve</w:t>
      </w:r>
      <w:r w:rsidR="0003623D">
        <w:t xml:space="preserve"> </w:t>
      </w:r>
      <w:r>
        <w:t>ser fabricada</w:t>
      </w:r>
      <w:r w:rsidR="0003623D">
        <w:t xml:space="preserve"> </w:t>
      </w:r>
      <w:r>
        <w:t>à</w:t>
      </w:r>
      <w:r w:rsidR="0003623D">
        <w:t xml:space="preserve"> </w:t>
      </w:r>
      <w:r>
        <w:t xml:space="preserve">partir detubosdesecçãoredondacomø19,05mme1,5mmdeespessurade parede dobrados e soldados. O conjunto estrutural deve recebe banhos químicos e pintura Epoxi em pó. </w:t>
      </w:r>
      <w:r w:rsidRPr="00DC7EF8">
        <w:t xml:space="preserve">As </w:t>
      </w:r>
      <w:r>
        <w:t>extremidades das pernas da cadeira recebem sapatas plásticas de acabamento padrão</w:t>
      </w:r>
      <w:r w:rsidR="0003623D">
        <w:t xml:space="preserve"> </w:t>
      </w:r>
      <w:r>
        <w:t>FDE.</w:t>
      </w:r>
    </w:p>
    <w:p w:rsidR="00DC7EF8" w:rsidRDefault="00DC7EF8" w:rsidP="00C045FE">
      <w:pPr>
        <w:pStyle w:val="PargrafodaLista"/>
        <w:numPr>
          <w:ilvl w:val="0"/>
          <w:numId w:val="24"/>
        </w:numPr>
        <w:autoSpaceDE w:val="0"/>
        <w:autoSpaceDN w:val="0"/>
        <w:adjustRightInd w:val="0"/>
        <w:spacing w:after="0" w:line="240" w:lineRule="auto"/>
        <w:ind w:left="426" w:hanging="426"/>
      </w:pPr>
      <w:r>
        <w:t xml:space="preserve">Laudo </w:t>
      </w:r>
      <w:r w:rsidRPr="00DC7EF8">
        <w:t xml:space="preserve">de acordo com </w:t>
      </w:r>
      <w:r>
        <w:t xml:space="preserve">a NBR </w:t>
      </w:r>
      <w:r w:rsidRPr="00DC7EF8">
        <w:t xml:space="preserve">9209/86 atestando que </w:t>
      </w:r>
      <w:r>
        <w:t xml:space="preserve">os </w:t>
      </w:r>
      <w:r w:rsidRPr="00DC7EF8">
        <w:t xml:space="preserve">produtos possuem revestimento </w:t>
      </w:r>
      <w:r>
        <w:t xml:space="preserve">em </w:t>
      </w:r>
      <w:r w:rsidRPr="00DC7EF8">
        <w:t xml:space="preserve">fosfato com massa </w:t>
      </w:r>
      <w:r>
        <w:t xml:space="preserve">igual ou </w:t>
      </w:r>
      <w:r w:rsidRPr="00DC7EF8">
        <w:t xml:space="preserve">superior </w:t>
      </w:r>
      <w:r>
        <w:t>a 1,2g/m².</w:t>
      </w:r>
    </w:p>
    <w:p w:rsidR="00DC7EF8" w:rsidRDefault="00DC7EF8" w:rsidP="00C045FE">
      <w:pPr>
        <w:pStyle w:val="PargrafodaLista"/>
        <w:numPr>
          <w:ilvl w:val="0"/>
          <w:numId w:val="24"/>
        </w:numPr>
        <w:autoSpaceDE w:val="0"/>
        <w:autoSpaceDN w:val="0"/>
        <w:adjustRightInd w:val="0"/>
        <w:spacing w:after="0" w:line="240" w:lineRule="auto"/>
        <w:ind w:left="426" w:hanging="426"/>
      </w:pPr>
      <w:r>
        <w:t>Laudo de acordo com a ASTM D 7091/13 e resultado de espessura máxima de 75 micras.</w:t>
      </w:r>
    </w:p>
    <w:p w:rsidR="00DC7EF8" w:rsidRDefault="00DC7EF8" w:rsidP="00C045FE">
      <w:pPr>
        <w:pStyle w:val="PargrafodaLista"/>
        <w:numPr>
          <w:ilvl w:val="0"/>
          <w:numId w:val="24"/>
        </w:numPr>
        <w:autoSpaceDE w:val="0"/>
        <w:autoSpaceDN w:val="0"/>
        <w:adjustRightInd w:val="0"/>
        <w:spacing w:after="0" w:line="240" w:lineRule="auto"/>
        <w:ind w:left="426" w:hanging="426"/>
      </w:pPr>
      <w:r>
        <w:t>Laudo de acordo com a ASTM D 2794/2010, atestando que a tinta suporta mais de 350 kg.m sem causar trincas.</w:t>
      </w:r>
    </w:p>
    <w:p w:rsidR="00DC7EF8" w:rsidRDefault="00DC7EF8" w:rsidP="00C045FE">
      <w:pPr>
        <w:pStyle w:val="PargrafodaLista"/>
        <w:numPr>
          <w:ilvl w:val="0"/>
          <w:numId w:val="24"/>
        </w:numPr>
        <w:autoSpaceDE w:val="0"/>
        <w:autoSpaceDN w:val="0"/>
        <w:adjustRightInd w:val="0"/>
        <w:spacing w:after="0" w:line="240" w:lineRule="auto"/>
        <w:ind w:left="426" w:hanging="426"/>
      </w:pPr>
      <w:r>
        <w:t>Laudo emitido por laboratório acreditado pelo INMETRO atestando a resistência ao impacto IZOD, da resina plástica no ABS do Tampo sendo que a resistência ao impacto</w:t>
      </w:r>
      <w:r w:rsidR="0003623D">
        <w:t xml:space="preserve"> media</w:t>
      </w:r>
      <w:r>
        <w:t xml:space="preserve"> de no mínimo 80 J/M.</w:t>
      </w:r>
    </w:p>
    <w:p w:rsidR="00DC7EF8" w:rsidRDefault="00DC7EF8" w:rsidP="00C045FE">
      <w:pPr>
        <w:pStyle w:val="PargrafodaLista"/>
        <w:numPr>
          <w:ilvl w:val="0"/>
          <w:numId w:val="24"/>
        </w:numPr>
        <w:autoSpaceDE w:val="0"/>
        <w:autoSpaceDN w:val="0"/>
        <w:adjustRightInd w:val="0"/>
        <w:spacing w:after="0" w:line="240" w:lineRule="auto"/>
        <w:ind w:left="426" w:hanging="426"/>
      </w:pPr>
      <w:r>
        <w:t>Laudo emitido por laboratório acreditado pelo INMETRO atestando verac</w:t>
      </w:r>
      <w:r w:rsidR="0003623D">
        <w:t>idade da resina ABS (butadieno-</w:t>
      </w:r>
      <w:r>
        <w:t>estireno-acrilonitrila).</w:t>
      </w:r>
    </w:p>
    <w:p w:rsidR="00DC7EF8" w:rsidRDefault="00DC7EF8" w:rsidP="00C045FE">
      <w:pPr>
        <w:pStyle w:val="PargrafodaLista"/>
        <w:numPr>
          <w:ilvl w:val="0"/>
          <w:numId w:val="24"/>
        </w:numPr>
        <w:autoSpaceDE w:val="0"/>
        <w:autoSpaceDN w:val="0"/>
        <w:adjustRightInd w:val="0"/>
        <w:spacing w:after="0" w:line="240" w:lineRule="auto"/>
        <w:ind w:left="426" w:hanging="426"/>
      </w:pPr>
      <w:r>
        <w:t xml:space="preserve">Laudo Técnico de </w:t>
      </w:r>
      <w:r w:rsidRPr="00DC7EF8">
        <w:t xml:space="preserve">Ergonomia </w:t>
      </w:r>
      <w:r>
        <w:t xml:space="preserve">em </w:t>
      </w:r>
      <w:r w:rsidRPr="00DC7EF8">
        <w:t xml:space="preserve">conformidade, </w:t>
      </w:r>
      <w:r>
        <w:t xml:space="preserve">que o produto </w:t>
      </w:r>
      <w:r w:rsidR="0003623D" w:rsidRPr="00DC7EF8">
        <w:t>atende</w:t>
      </w:r>
      <w:r w:rsidRPr="00DC7EF8">
        <w:t xml:space="preserve"> </w:t>
      </w:r>
      <w:r>
        <w:t xml:space="preserve">os </w:t>
      </w:r>
      <w:r w:rsidRPr="00DC7EF8">
        <w:t xml:space="preserve">padrões </w:t>
      </w:r>
      <w:r>
        <w:t xml:space="preserve">da </w:t>
      </w:r>
      <w:r w:rsidRPr="00DC7EF8">
        <w:t xml:space="preserve">Ergonomia, </w:t>
      </w:r>
      <w:r>
        <w:t xml:space="preserve">emitido por um Ergonomista </w:t>
      </w:r>
      <w:r w:rsidRPr="00DC7EF8">
        <w:t xml:space="preserve">Acreditado </w:t>
      </w:r>
      <w:r>
        <w:t xml:space="preserve">pela </w:t>
      </w:r>
      <w:r w:rsidRPr="00DC7EF8">
        <w:t xml:space="preserve">ABERGO </w:t>
      </w:r>
      <w:r>
        <w:t xml:space="preserve">e um </w:t>
      </w:r>
      <w:r w:rsidRPr="00DC7EF8">
        <w:t xml:space="preserve">Engenheiro </w:t>
      </w:r>
      <w:r>
        <w:t xml:space="preserve">de </w:t>
      </w:r>
      <w:r w:rsidRPr="00DC7EF8">
        <w:t xml:space="preserve">Segurança </w:t>
      </w:r>
      <w:r>
        <w:t xml:space="preserve">do </w:t>
      </w:r>
      <w:r w:rsidRPr="00DC7EF8">
        <w:t xml:space="preserve">Trabalho </w:t>
      </w:r>
      <w:r>
        <w:t xml:space="preserve">com </w:t>
      </w:r>
      <w:r w:rsidRPr="00DC7EF8">
        <w:t xml:space="preserve">recolhimento </w:t>
      </w:r>
      <w:r>
        <w:t>de ART pelo CREA.</w:t>
      </w:r>
    </w:p>
    <w:p w:rsidR="00DC7EF8" w:rsidRDefault="00DC7EF8" w:rsidP="00C045FE">
      <w:pPr>
        <w:pStyle w:val="PargrafodaLista"/>
        <w:numPr>
          <w:ilvl w:val="0"/>
          <w:numId w:val="24"/>
        </w:numPr>
        <w:autoSpaceDE w:val="0"/>
        <w:autoSpaceDN w:val="0"/>
        <w:adjustRightInd w:val="0"/>
        <w:spacing w:after="0" w:line="240" w:lineRule="auto"/>
        <w:ind w:left="426" w:hanging="426"/>
      </w:pPr>
      <w:r>
        <w:lastRenderedPageBreak/>
        <w:t xml:space="preserve">Laudo emitido por </w:t>
      </w:r>
      <w:r w:rsidRPr="00DC7EF8">
        <w:t xml:space="preserve">laboratório acreditado </w:t>
      </w:r>
      <w:r>
        <w:t xml:space="preserve">pelo </w:t>
      </w:r>
      <w:r w:rsidRPr="00DC7EF8">
        <w:t xml:space="preserve">INMETRO atestando que </w:t>
      </w:r>
      <w:r>
        <w:t xml:space="preserve">os </w:t>
      </w:r>
      <w:r w:rsidRPr="00DC7EF8">
        <w:t xml:space="preserve">produtos atendem </w:t>
      </w:r>
      <w:r>
        <w:t xml:space="preserve">os </w:t>
      </w:r>
      <w:r w:rsidRPr="00DC7EF8">
        <w:t xml:space="preserve">requisitos da </w:t>
      </w:r>
      <w:r>
        <w:t xml:space="preserve">NBR </w:t>
      </w:r>
      <w:r w:rsidRPr="00DC7EF8">
        <w:t xml:space="preserve">8095/2015, com duração </w:t>
      </w:r>
      <w:r>
        <w:t xml:space="preserve">igual ou </w:t>
      </w:r>
      <w:r w:rsidRPr="00DC7EF8">
        <w:t xml:space="preserve">superior </w:t>
      </w:r>
      <w:r>
        <w:t xml:space="preserve">a </w:t>
      </w:r>
      <w:r w:rsidRPr="00DC7EF8">
        <w:t>600 horas.</w:t>
      </w:r>
    </w:p>
    <w:p w:rsidR="00DC7EF8" w:rsidRDefault="00DC7EF8" w:rsidP="00C045FE">
      <w:pPr>
        <w:pStyle w:val="PargrafodaLista"/>
        <w:numPr>
          <w:ilvl w:val="0"/>
          <w:numId w:val="24"/>
        </w:numPr>
        <w:autoSpaceDE w:val="0"/>
        <w:autoSpaceDN w:val="0"/>
        <w:adjustRightInd w:val="0"/>
        <w:spacing w:after="0" w:line="240" w:lineRule="auto"/>
        <w:ind w:left="426" w:hanging="426"/>
      </w:pPr>
      <w:r>
        <w:t>Laudo de acordo com a NBR 8096, Avaliação da Resistência à corrosão por exposição ao Dióxido de Enxofre, com duração igual ou superior a 600 horas.</w:t>
      </w:r>
    </w:p>
    <w:p w:rsidR="00DC7EF8" w:rsidRDefault="00DC7EF8"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DC7EF8">
        <w:t xml:space="preserve">acreditado </w:t>
      </w:r>
      <w:r>
        <w:t xml:space="preserve">pelo </w:t>
      </w:r>
      <w:r w:rsidRPr="00DC7EF8">
        <w:t xml:space="preserve">INMETRO </w:t>
      </w:r>
      <w:r>
        <w:t xml:space="preserve">de </w:t>
      </w:r>
      <w:r w:rsidRPr="00DC7EF8">
        <w:t xml:space="preserve">acordo </w:t>
      </w:r>
      <w:r>
        <w:t xml:space="preserve">com a </w:t>
      </w:r>
      <w:r w:rsidRPr="00DC7EF8">
        <w:t xml:space="preserve">ASTMD790-15 quanto </w:t>
      </w:r>
      <w:r>
        <w:t xml:space="preserve">a </w:t>
      </w:r>
      <w:r w:rsidRPr="00DC7EF8">
        <w:t xml:space="preserve">resistência </w:t>
      </w:r>
      <w:r>
        <w:t xml:space="preserve">a tensão por </w:t>
      </w:r>
      <w:r w:rsidRPr="00DC7EF8">
        <w:t xml:space="preserve">flexão </w:t>
      </w:r>
      <w:r>
        <w:t xml:space="preserve">do assento e </w:t>
      </w:r>
      <w:r w:rsidRPr="00DC7EF8">
        <w:t xml:space="preserve">encosto carteira </w:t>
      </w:r>
      <w:r>
        <w:t xml:space="preserve">e </w:t>
      </w:r>
      <w:r w:rsidRPr="00DC7EF8">
        <w:t>prancheta</w:t>
      </w:r>
      <w:r w:rsidR="0003623D">
        <w:t xml:space="preserve"> </w:t>
      </w:r>
      <w:r>
        <w:t xml:space="preserve">em </w:t>
      </w:r>
      <w:r w:rsidRPr="00DC7EF8">
        <w:t xml:space="preserve">resina </w:t>
      </w:r>
      <w:r>
        <w:t>plástica.</w:t>
      </w:r>
    </w:p>
    <w:p w:rsidR="00DC7EF8" w:rsidRDefault="00DC7EF8"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DC7EF8">
        <w:t xml:space="preserve">acreditado </w:t>
      </w:r>
      <w:r>
        <w:t xml:space="preserve">pelo </w:t>
      </w:r>
      <w:r w:rsidRPr="00DC7EF8">
        <w:t xml:space="preserve">INMETRO </w:t>
      </w:r>
      <w:r>
        <w:t xml:space="preserve">de </w:t>
      </w:r>
      <w:r w:rsidRPr="00DC7EF8">
        <w:t xml:space="preserve">acordo </w:t>
      </w:r>
      <w:r>
        <w:t xml:space="preserve">com a </w:t>
      </w:r>
      <w:r w:rsidRPr="00DC7EF8">
        <w:t xml:space="preserve">ISSO178:2010 </w:t>
      </w:r>
      <w:r>
        <w:t xml:space="preserve">quanto a </w:t>
      </w:r>
      <w:r w:rsidRPr="00DC7EF8">
        <w:t xml:space="preserve">resistência </w:t>
      </w:r>
      <w:r>
        <w:t xml:space="preserve">a tensão por </w:t>
      </w:r>
      <w:r w:rsidRPr="00DC7EF8">
        <w:t xml:space="preserve">flexão </w:t>
      </w:r>
      <w:r>
        <w:t xml:space="preserve">do assento e encosto </w:t>
      </w:r>
      <w:r w:rsidRPr="00DC7EF8">
        <w:t xml:space="preserve">carteira </w:t>
      </w:r>
      <w:r>
        <w:t xml:space="preserve">e </w:t>
      </w:r>
      <w:r w:rsidRPr="00DC7EF8">
        <w:t>prancheta</w:t>
      </w:r>
      <w:r w:rsidR="0003623D">
        <w:t xml:space="preserve"> </w:t>
      </w:r>
      <w:r>
        <w:t xml:space="preserve">em </w:t>
      </w:r>
      <w:r w:rsidRPr="00DC7EF8">
        <w:t xml:space="preserve">resina </w:t>
      </w:r>
      <w:r>
        <w:t>plástica.</w:t>
      </w:r>
    </w:p>
    <w:p w:rsidR="001136B4" w:rsidRDefault="00DC7EF8" w:rsidP="00C045FE">
      <w:pPr>
        <w:pStyle w:val="PargrafodaLista"/>
        <w:numPr>
          <w:ilvl w:val="0"/>
          <w:numId w:val="24"/>
        </w:numPr>
        <w:autoSpaceDE w:val="0"/>
        <w:autoSpaceDN w:val="0"/>
        <w:adjustRightInd w:val="0"/>
        <w:spacing w:after="0" w:line="240" w:lineRule="auto"/>
        <w:ind w:left="426" w:hanging="426"/>
      </w:pPr>
      <w:r>
        <w:t>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w:t>
      </w:r>
    </w:p>
    <w:p w:rsidR="0003623D" w:rsidRPr="00B802FB" w:rsidRDefault="0003623D" w:rsidP="0003623D">
      <w:pPr>
        <w:autoSpaceDE w:val="0"/>
        <w:autoSpaceDN w:val="0"/>
        <w:adjustRightInd w:val="0"/>
        <w:spacing w:after="0" w:line="240" w:lineRule="auto"/>
        <w:rPr>
          <w:rFonts w:ascii="Times New Roman" w:hAnsi="Times New Roman"/>
          <w:color w:val="000000"/>
          <w:sz w:val="2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color w:val="000000"/>
          <w:szCs w:val="24"/>
          <w:lang w:eastAsia="pt-BR"/>
        </w:rPr>
        <w:t xml:space="preserve"> </w:t>
      </w:r>
      <w:r w:rsidRPr="00B802FB">
        <w:rPr>
          <w:rFonts w:ascii="Times New Roman" w:hAnsi="Times New Roman"/>
          <w:b/>
          <w:bCs/>
          <w:color w:val="000000"/>
          <w:szCs w:val="24"/>
          <w:lang w:eastAsia="pt-BR"/>
        </w:rPr>
        <w:t xml:space="preserve">ITEM 2 – </w:t>
      </w:r>
      <w:r w:rsidR="00DF259F" w:rsidRPr="00B71F78">
        <w:rPr>
          <w:rFonts w:ascii="Times New Roman" w:hAnsi="Times New Roman"/>
          <w:b/>
          <w:bCs/>
          <w:color w:val="000000"/>
          <w:szCs w:val="24"/>
          <w:lang w:eastAsia="pt-BR"/>
        </w:rPr>
        <w:t>CONJUNTO INFANTIL,</w:t>
      </w:r>
      <w:r w:rsidR="00DF259F">
        <w:rPr>
          <w:rFonts w:ascii="Times New Roman" w:hAnsi="Times New Roman"/>
          <w:b/>
          <w:bCs/>
          <w:color w:val="000000"/>
          <w:szCs w:val="24"/>
          <w:lang w:eastAsia="pt-BR"/>
        </w:rPr>
        <w:t xml:space="preserve"> </w:t>
      </w:r>
      <w:r w:rsidR="00DF259F" w:rsidRPr="00B71F78">
        <w:rPr>
          <w:rFonts w:ascii="Times New Roman" w:hAnsi="Times New Roman"/>
          <w:b/>
          <w:bCs/>
          <w:color w:val="000000"/>
          <w:szCs w:val="24"/>
          <w:lang w:eastAsia="pt-BR"/>
        </w:rPr>
        <w:t>COMPOSTO POR 06 MESAS, 06 CADEIRAS E 01 MESA CENTRAL</w:t>
      </w:r>
    </w:p>
    <w:p w:rsidR="001136B4" w:rsidRPr="00B802FB" w:rsidRDefault="001136B4" w:rsidP="001136B4">
      <w:pPr>
        <w:autoSpaceDE w:val="0"/>
        <w:autoSpaceDN w:val="0"/>
        <w:adjustRightInd w:val="0"/>
        <w:spacing w:after="0" w:line="240" w:lineRule="auto"/>
        <w:rPr>
          <w:rFonts w:ascii="Times New Roman" w:hAnsi="Times New Roman"/>
          <w:color w:val="000000"/>
          <w:sz w:val="2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color w:val="000000"/>
          <w:szCs w:val="24"/>
          <w:lang w:eastAsia="pt-BR"/>
        </w:rPr>
      </w:pPr>
      <w:r w:rsidRPr="00B802FB">
        <w:rPr>
          <w:rFonts w:ascii="Times New Roman" w:hAnsi="Times New Roman"/>
          <w:b/>
          <w:bCs/>
          <w:color w:val="000000"/>
          <w:szCs w:val="24"/>
          <w:lang w:eastAsia="pt-BR"/>
        </w:rPr>
        <w:t xml:space="preserve">2. Descrição / Composição </w:t>
      </w:r>
    </w:p>
    <w:p w:rsidR="00C045FE" w:rsidRDefault="00C045FE" w:rsidP="00C045FE">
      <w:pPr>
        <w:pStyle w:val="PargrafodaLista"/>
        <w:autoSpaceDE w:val="0"/>
        <w:autoSpaceDN w:val="0"/>
        <w:adjustRightInd w:val="0"/>
        <w:spacing w:after="0" w:line="240" w:lineRule="auto"/>
      </w:pPr>
    </w:p>
    <w:p w:rsidR="0003623D" w:rsidRPr="0003623D" w:rsidRDefault="0003623D" w:rsidP="00C045FE">
      <w:pPr>
        <w:pStyle w:val="PargrafodaLista"/>
        <w:numPr>
          <w:ilvl w:val="0"/>
          <w:numId w:val="24"/>
        </w:numPr>
        <w:autoSpaceDE w:val="0"/>
        <w:autoSpaceDN w:val="0"/>
        <w:adjustRightInd w:val="0"/>
        <w:spacing w:after="0" w:line="240" w:lineRule="auto"/>
        <w:ind w:left="426" w:hanging="426"/>
      </w:pPr>
      <w:r>
        <w:t>MESA : escolar infantil com montagem simplificada e que permite o seu emprego também como brinquedo infantil. Compreende em um corpo estruturante, um porta-livros e um tampo substancialmente trapezoidal. O corpo é inteiriço de forma poliédrica e moldado no processo de injeção com termoplástico denominado copolímero de polipropileno em uma peça única, sendo composto de um pé dianteiro largo e de secção transversal em “ U “, voltado para dentro, dois pés traseiros também em “ U “, voltados para frente e suavemente arqueados, travessas superiores e travessas inferiores de ligação dos pés dianteiros nos pés traseiros. O tampo apresenta uma forma substancialmente trapezoidal e moldado pelo processo de injeção com material denominado ABS, porém com base menor arredondada e chanfros nas extremidades das bases maiores. Um sulco transversal, posicionado junto á base menor do tampo, se destina a porta – objetos. O porta-livro apresenta a forma de uma placa triangular e moldado pelo processo de injeção com material denominado Copolímero de Polipropileno, com vértice frontal arredondado, sendo encaixada em trilhos situados nas superfícies internas das travessas superiores do corpo e sendo fixada por meio de pinos salientes que se projetam da placa e penetram em orifícios das travessas superiores.</w:t>
      </w:r>
    </w:p>
    <w:p w:rsidR="0003623D" w:rsidRDefault="0003623D" w:rsidP="00C045FE">
      <w:pPr>
        <w:pStyle w:val="PargrafodaLista"/>
        <w:numPr>
          <w:ilvl w:val="0"/>
          <w:numId w:val="24"/>
        </w:numPr>
        <w:autoSpaceDE w:val="0"/>
        <w:autoSpaceDN w:val="0"/>
        <w:adjustRightInd w:val="0"/>
        <w:spacing w:after="0" w:line="240" w:lineRule="auto"/>
        <w:ind w:left="426" w:hanging="426"/>
      </w:pPr>
      <w:r w:rsidRPr="0003623D">
        <w:t xml:space="preserve">CADEIRA INFANTIL: </w:t>
      </w:r>
      <w:r>
        <w:t>Formada com assento, encosto e estrutura com a seguinte descrição técnica: Assento, confeccionado em polipropileno copolímero injetado e moldado anatomicamente com acabamento polido, com dimensões de 330 mm de largura por 320 mm de profundidade, 04 mm de espessura, cantos arredondados, montado à estrutura por meio de 04 (quatro) cavidades reforçadas com aletas de no mínimo 02 mm de espessura, que acomodam parafusos autos atarraxantes para plástico FL de diâmetro 5x30 mm de fenda Phillips. Altura em relação ao piso 350 mm. Encosto é inteiriço, sem nenhum tipo de ventilação ou abertura, fabricado em polipropileno copolímero injetado e moldado anatomicamente com acabamento polido, com dimensões de 330 mm de largura por 185 mm de altura, com espessura média de 3,5 mm, cantos arredondados, unindo à estrutura por meio de encaixes de suas cavidades posteriores nos tubos da estrutura travada por dois pinos retráteis injetados em polipropileno copolímero, na mesma cor do encosto, dispensando a presença de rebites ou de parafusos. Estrutura, fabricada em tubos de aço industrial com pés e travessas em tubo de seção circular com diâmetro de 19,05 mm com espessura de 1,06 mm, base do encosto fabricados em tubo de seção quadrada 20x20 mm com espessura de 1,2 mm, peças de tubos de aço industrial são unidas entre si por meio de solda MIG e tratadas por conjunto de banhos químicos, com pintura epóxi (pó), que possibilita proteção contra oxidação e maior vida útil à estrutura, com ponteiras plásticas de polipropileno nos pés e nas extremidades das travessas com acabamento padrão FDE, são ponteiras com aba para proteção das estruturas quando as mesmas são empilhadas paratransporte.</w:t>
      </w:r>
    </w:p>
    <w:p w:rsidR="0003623D" w:rsidRDefault="0003623D" w:rsidP="00C045FE">
      <w:pPr>
        <w:pStyle w:val="PargrafodaLista"/>
        <w:numPr>
          <w:ilvl w:val="0"/>
          <w:numId w:val="24"/>
        </w:numPr>
        <w:autoSpaceDE w:val="0"/>
        <w:autoSpaceDN w:val="0"/>
        <w:adjustRightInd w:val="0"/>
        <w:spacing w:after="0" w:line="240" w:lineRule="auto"/>
        <w:ind w:left="426" w:hanging="426"/>
      </w:pPr>
      <w:r>
        <w:lastRenderedPageBreak/>
        <w:t>MESA CENTRAL: com a seguinte descrição técnica: Constituída de duas peças plásticas e um tubo central. As peças plásticas são confeccionadas em polipropileno copolímero injetado com acabamento superficial liso sem brilho, com espessura mínima de 3mm. As peças, vistas superiormente, apresentam formato sextavado para união de 06 mesas, que formam um círculo. Possuindo 07 divisórias: Seis referentes às faces externas e uma central. Na parte inferior a peça apresenta um ressalto de 40mm para encaixe do tubo central. Estrutura central fabricada em tubo de aço industrial com diâmetro de 38,1mm com espessura de 0,9mm. As peças plásticas são encaixadas no tubo, uma em cada extremidade, Altura em relação ao piso 590 mm. Conjunto com Mesas Infantil e Cadeiras Infantil nas Cores: Amarelo, Vermelho, Azul, Laranja, Verde e Roxo. Mesa Central Cor Cinza, Estrutura da Mesa Central e das Cadeiras na Cor Branca.</w:t>
      </w:r>
    </w:p>
    <w:p w:rsidR="0003623D" w:rsidRDefault="0003623D" w:rsidP="00C045FE">
      <w:pPr>
        <w:pStyle w:val="PargrafodaLista"/>
        <w:numPr>
          <w:ilvl w:val="0"/>
          <w:numId w:val="24"/>
        </w:numPr>
        <w:autoSpaceDE w:val="0"/>
        <w:autoSpaceDN w:val="0"/>
        <w:adjustRightInd w:val="0"/>
        <w:spacing w:after="0" w:line="240" w:lineRule="auto"/>
        <w:ind w:left="426" w:hanging="426"/>
      </w:pPr>
      <w:r>
        <w:t>Laudo emitido por laboratório acreditado pelo INMETRO atestando que o mobiliário esta em conformidade com a NM- 300.</w:t>
      </w:r>
    </w:p>
    <w:p w:rsidR="0003623D" w:rsidRDefault="0003623D" w:rsidP="00C045FE">
      <w:pPr>
        <w:pStyle w:val="PargrafodaLista"/>
        <w:numPr>
          <w:ilvl w:val="0"/>
          <w:numId w:val="24"/>
        </w:numPr>
        <w:autoSpaceDE w:val="0"/>
        <w:autoSpaceDN w:val="0"/>
        <w:adjustRightInd w:val="0"/>
        <w:spacing w:after="0" w:line="240" w:lineRule="auto"/>
        <w:ind w:left="426" w:hanging="426"/>
      </w:pPr>
      <w:r>
        <w:t>Laudo emitido por laboratório acreditado pelo INMETRO atestando a resistência ao impacto IZOD, da resina plástica no ABS do Tampo sendo que a resistência ao impacto, media de no mínimo 80 J/M.</w:t>
      </w:r>
    </w:p>
    <w:p w:rsidR="0003623D" w:rsidRDefault="0003623D" w:rsidP="00C045FE">
      <w:pPr>
        <w:pStyle w:val="PargrafodaLista"/>
        <w:numPr>
          <w:ilvl w:val="0"/>
          <w:numId w:val="24"/>
        </w:numPr>
        <w:autoSpaceDE w:val="0"/>
        <w:autoSpaceDN w:val="0"/>
        <w:adjustRightInd w:val="0"/>
        <w:spacing w:after="0" w:line="240" w:lineRule="auto"/>
        <w:ind w:left="426" w:hanging="426"/>
      </w:pPr>
      <w:r>
        <w:t>Laudo emitido por laboratório acreditado pelo INMETRO atestando veracidade da resina ABS (butadieno- estireno-acrilonitrila).</w:t>
      </w:r>
    </w:p>
    <w:p w:rsidR="0003623D" w:rsidRDefault="0003623D" w:rsidP="00C045FE">
      <w:pPr>
        <w:pStyle w:val="PargrafodaLista"/>
        <w:numPr>
          <w:ilvl w:val="0"/>
          <w:numId w:val="24"/>
        </w:numPr>
        <w:autoSpaceDE w:val="0"/>
        <w:autoSpaceDN w:val="0"/>
        <w:adjustRightInd w:val="0"/>
        <w:spacing w:after="0" w:line="240" w:lineRule="auto"/>
        <w:ind w:left="426" w:hanging="426"/>
      </w:pPr>
      <w:r>
        <w:t>Laudo de acordo com a NBR 9209/86 atestando que os produtos possuem revestimento em fosfato com massa igual ou superior a 1,2g/m².</w:t>
      </w:r>
    </w:p>
    <w:p w:rsidR="0003623D" w:rsidRDefault="0003623D" w:rsidP="00C045FE">
      <w:pPr>
        <w:pStyle w:val="PargrafodaLista"/>
        <w:numPr>
          <w:ilvl w:val="0"/>
          <w:numId w:val="24"/>
        </w:numPr>
        <w:autoSpaceDE w:val="0"/>
        <w:autoSpaceDN w:val="0"/>
        <w:adjustRightInd w:val="0"/>
        <w:spacing w:after="0" w:line="240" w:lineRule="auto"/>
        <w:ind w:left="426" w:hanging="426"/>
      </w:pPr>
      <w:r>
        <w:t>Laudo de acordo com a ASTM D 7091/13 e resultado de espessura máxima de 75 micras.</w:t>
      </w:r>
    </w:p>
    <w:p w:rsidR="0003623D" w:rsidRDefault="0003623D" w:rsidP="00C045FE">
      <w:pPr>
        <w:pStyle w:val="PargrafodaLista"/>
        <w:numPr>
          <w:ilvl w:val="0"/>
          <w:numId w:val="24"/>
        </w:numPr>
        <w:autoSpaceDE w:val="0"/>
        <w:autoSpaceDN w:val="0"/>
        <w:adjustRightInd w:val="0"/>
        <w:spacing w:after="0" w:line="240" w:lineRule="auto"/>
        <w:ind w:left="426" w:hanging="426"/>
      </w:pPr>
      <w:r>
        <w:t>Laudo de acordo com a ASTM D 2794/2010, atestando que a tinta suporta mais de 350 kg.m sem causar trincas.</w:t>
      </w:r>
    </w:p>
    <w:p w:rsidR="0003623D" w:rsidRDefault="0003623D" w:rsidP="00C045FE">
      <w:pPr>
        <w:pStyle w:val="PargrafodaLista"/>
        <w:numPr>
          <w:ilvl w:val="0"/>
          <w:numId w:val="24"/>
        </w:numPr>
        <w:autoSpaceDE w:val="0"/>
        <w:autoSpaceDN w:val="0"/>
        <w:adjustRightInd w:val="0"/>
        <w:spacing w:after="0" w:line="240" w:lineRule="auto"/>
        <w:ind w:left="426" w:hanging="426"/>
      </w:pPr>
      <w:r>
        <w:t xml:space="preserve">Laudo Técnico de </w:t>
      </w:r>
      <w:r w:rsidRPr="0003623D">
        <w:t xml:space="preserve">Ergonomia </w:t>
      </w:r>
      <w:r>
        <w:t xml:space="preserve">em </w:t>
      </w:r>
      <w:r w:rsidRPr="0003623D">
        <w:t xml:space="preserve">conformidade, </w:t>
      </w:r>
      <w:r>
        <w:t xml:space="preserve">que o produto </w:t>
      </w:r>
      <w:r w:rsidRPr="0003623D">
        <w:t xml:space="preserve">atendem </w:t>
      </w:r>
      <w:r>
        <w:t xml:space="preserve">os </w:t>
      </w:r>
      <w:r w:rsidRPr="0003623D">
        <w:t xml:space="preserve">padrões </w:t>
      </w:r>
      <w:r>
        <w:t xml:space="preserve">da </w:t>
      </w:r>
      <w:r w:rsidRPr="0003623D">
        <w:t xml:space="preserve">Ergonomia, </w:t>
      </w:r>
      <w:r>
        <w:t xml:space="preserve">emitido por um Ergonomista </w:t>
      </w:r>
      <w:r w:rsidRPr="0003623D">
        <w:t xml:space="preserve">Acreditado </w:t>
      </w:r>
      <w:r>
        <w:t xml:space="preserve">pela </w:t>
      </w:r>
      <w:r w:rsidRPr="0003623D">
        <w:t xml:space="preserve">ABERGO </w:t>
      </w:r>
      <w:r>
        <w:t xml:space="preserve">e um </w:t>
      </w:r>
      <w:r w:rsidRPr="0003623D">
        <w:t xml:space="preserve">Engenheiro </w:t>
      </w:r>
      <w:r>
        <w:t xml:space="preserve">de </w:t>
      </w:r>
      <w:r w:rsidRPr="0003623D">
        <w:t xml:space="preserve">Segurança </w:t>
      </w:r>
      <w:r>
        <w:t xml:space="preserve">do Trabalho com </w:t>
      </w:r>
      <w:r w:rsidRPr="0003623D">
        <w:t xml:space="preserve">recolhimento </w:t>
      </w:r>
      <w:r>
        <w:t>de ART pelo CREA.</w:t>
      </w:r>
    </w:p>
    <w:p w:rsidR="0003623D" w:rsidRDefault="0003623D"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03623D">
        <w:t xml:space="preserve">acreditado </w:t>
      </w:r>
      <w:r>
        <w:t xml:space="preserve">pelo </w:t>
      </w:r>
      <w:r w:rsidRPr="0003623D">
        <w:t xml:space="preserve">INMETRO </w:t>
      </w:r>
      <w:r>
        <w:t xml:space="preserve">de </w:t>
      </w:r>
      <w:r w:rsidRPr="0003623D">
        <w:t xml:space="preserve">acordo </w:t>
      </w:r>
      <w:r>
        <w:t xml:space="preserve">com a </w:t>
      </w:r>
      <w:r w:rsidRPr="0003623D">
        <w:t xml:space="preserve">ASTMD790-15 quanto </w:t>
      </w:r>
      <w:r>
        <w:t xml:space="preserve">a </w:t>
      </w:r>
      <w:r w:rsidRPr="0003623D">
        <w:t xml:space="preserve">resistência </w:t>
      </w:r>
      <w:r>
        <w:t xml:space="preserve">a tensão por </w:t>
      </w:r>
      <w:r w:rsidRPr="0003623D">
        <w:t xml:space="preserve">flexão </w:t>
      </w:r>
      <w:r>
        <w:t xml:space="preserve">do assento e </w:t>
      </w:r>
      <w:r w:rsidRPr="0003623D">
        <w:t xml:space="preserve">encosto carteira </w:t>
      </w:r>
      <w:r>
        <w:t xml:space="preserve">e </w:t>
      </w:r>
      <w:r w:rsidRPr="0003623D">
        <w:t xml:space="preserve">prancheta </w:t>
      </w:r>
      <w:r>
        <w:t xml:space="preserve">em </w:t>
      </w:r>
      <w:r w:rsidRPr="0003623D">
        <w:t xml:space="preserve">resina </w:t>
      </w:r>
      <w:r>
        <w:t>plástica.</w:t>
      </w:r>
    </w:p>
    <w:p w:rsidR="0003623D" w:rsidRDefault="0003623D"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03623D">
        <w:t xml:space="preserve">acreditado </w:t>
      </w:r>
      <w:r>
        <w:t xml:space="preserve">pelo </w:t>
      </w:r>
      <w:r w:rsidRPr="0003623D">
        <w:t xml:space="preserve">INMETRO </w:t>
      </w:r>
      <w:r>
        <w:t xml:space="preserve">de </w:t>
      </w:r>
      <w:r w:rsidRPr="0003623D">
        <w:t xml:space="preserve">acordo </w:t>
      </w:r>
      <w:r>
        <w:t xml:space="preserve">com a </w:t>
      </w:r>
      <w:r w:rsidRPr="0003623D">
        <w:t xml:space="preserve">ISSO178:2010 </w:t>
      </w:r>
      <w:r>
        <w:t xml:space="preserve">quanto a </w:t>
      </w:r>
      <w:r w:rsidRPr="0003623D">
        <w:t xml:space="preserve">resistência </w:t>
      </w:r>
      <w:r>
        <w:t xml:space="preserve">a tensão por </w:t>
      </w:r>
      <w:r w:rsidRPr="0003623D">
        <w:t xml:space="preserve">flexão </w:t>
      </w:r>
      <w:r>
        <w:t xml:space="preserve">do assento e </w:t>
      </w:r>
      <w:r w:rsidRPr="0003623D">
        <w:t xml:space="preserve">encosto carteira </w:t>
      </w:r>
      <w:r>
        <w:t xml:space="preserve">e </w:t>
      </w:r>
      <w:r w:rsidRPr="0003623D">
        <w:t>prancheta</w:t>
      </w:r>
      <w:r>
        <w:t xml:space="preserve">em </w:t>
      </w:r>
      <w:r w:rsidRPr="0003623D">
        <w:t xml:space="preserve">resina </w:t>
      </w:r>
      <w:r>
        <w:t>plástica.</w:t>
      </w:r>
    </w:p>
    <w:p w:rsidR="00B802FB" w:rsidRPr="00C045FE" w:rsidRDefault="0003623D" w:rsidP="00C045FE">
      <w:pPr>
        <w:pStyle w:val="PargrafodaLista"/>
        <w:numPr>
          <w:ilvl w:val="0"/>
          <w:numId w:val="24"/>
        </w:numPr>
        <w:autoSpaceDE w:val="0"/>
        <w:autoSpaceDN w:val="0"/>
        <w:adjustRightInd w:val="0"/>
        <w:spacing w:after="0" w:line="240" w:lineRule="auto"/>
        <w:ind w:left="426" w:hanging="426"/>
      </w:pPr>
      <w:r>
        <w:t>Relatório de ensaio da determinação do teor de chumbo na pintura epóxi-pó das estruturas metálicas dos móveis, conforme Lei Federal nº 11.762/08 que fixa o limite máximo de chumbo permitido na fabricação de tintas imobiliárias e de uso infantil e escolar, vernizes e materiais similares.</w:t>
      </w:r>
    </w:p>
    <w:p w:rsidR="00656238" w:rsidRDefault="00656238" w:rsidP="001136B4">
      <w:pPr>
        <w:autoSpaceDE w:val="0"/>
        <w:autoSpaceDN w:val="0"/>
        <w:adjustRightInd w:val="0"/>
        <w:spacing w:after="0" w:line="240" w:lineRule="auto"/>
        <w:rPr>
          <w:rFonts w:ascii="Times New Roman" w:hAnsi="Times New Roman"/>
          <w:b/>
          <w:bCs/>
          <w:color w:val="00000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b/>
          <w:bCs/>
          <w:color w:val="000000"/>
          <w:szCs w:val="24"/>
          <w:lang w:eastAsia="pt-BR"/>
        </w:rPr>
        <w:t xml:space="preserve">ITEM 3 - FACA DE MESA EM INOX </w:t>
      </w:r>
    </w:p>
    <w:p w:rsidR="001136B4" w:rsidRPr="00B802FB" w:rsidRDefault="001136B4" w:rsidP="001136B4">
      <w:pPr>
        <w:autoSpaceDE w:val="0"/>
        <w:autoSpaceDN w:val="0"/>
        <w:adjustRightInd w:val="0"/>
        <w:spacing w:after="0" w:line="240" w:lineRule="auto"/>
        <w:rPr>
          <w:rFonts w:ascii="Times New Roman" w:hAnsi="Times New Roman"/>
          <w:color w:val="000000"/>
          <w:sz w:val="2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color w:val="000000"/>
          <w:szCs w:val="24"/>
          <w:lang w:eastAsia="pt-BR"/>
        </w:rPr>
      </w:pPr>
      <w:r w:rsidRPr="00B802FB">
        <w:rPr>
          <w:rFonts w:ascii="Times New Roman" w:hAnsi="Times New Roman"/>
          <w:b/>
          <w:bCs/>
          <w:color w:val="000000"/>
          <w:szCs w:val="24"/>
          <w:lang w:eastAsia="pt-BR"/>
        </w:rPr>
        <w:t xml:space="preserve">3.1. Descrição e Composição </w:t>
      </w:r>
    </w:p>
    <w:p w:rsidR="00C045FE" w:rsidRDefault="00C045FE" w:rsidP="00C045FE">
      <w:pPr>
        <w:pStyle w:val="PargrafodaLista"/>
        <w:autoSpaceDE w:val="0"/>
        <w:autoSpaceDN w:val="0"/>
        <w:adjustRightInd w:val="0"/>
        <w:spacing w:after="0" w:line="240" w:lineRule="auto"/>
        <w:ind w:left="426"/>
      </w:pP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A Cadeira Giratória deve ser constituída de assento, encosto e mecanismo, coluna a </w:t>
      </w:r>
      <w:r w:rsidRPr="00DF259F">
        <w:t xml:space="preserve">gás </w:t>
      </w:r>
      <w:r>
        <w:t xml:space="preserve">e base com rodízio.Aestruturadesustentaçãodoassentoeencostodeveserconstituídadeummecanismoquepermita regulagem da angulação do encosto. O mecanismo deve ser fixado ao assento por quatro (04) parafusos sextavados </w:t>
      </w:r>
      <w:r w:rsidRPr="00DF259F">
        <w:t xml:space="preserve">¼x3/4”, </w:t>
      </w:r>
      <w:r>
        <w:t xml:space="preserve">e ao encosto por dois parafusos </w:t>
      </w:r>
      <w:r w:rsidRPr="00DF259F">
        <w:t xml:space="preserve">¼x1”. </w:t>
      </w:r>
      <w:r>
        <w:t xml:space="preserve">A cadeira deve ter dimensões aproximadas de 590mm de profundidade e 560mm de largura e possuir um conjunto de apoia braços com regulagem. O assento deve ter estrutura de madeira com quatro porcas </w:t>
      </w:r>
      <w:r w:rsidRPr="00DF259F">
        <w:t xml:space="preserve">garra </w:t>
      </w:r>
      <w:r>
        <w:t xml:space="preserve">¼” fixadas, com dimensões aproximadas de 470mm de largura, 440mm de profundidade 65mm de espessura com </w:t>
      </w:r>
      <w:r w:rsidRPr="00DF259F">
        <w:t xml:space="preserve">cantos </w:t>
      </w:r>
      <w:r>
        <w:t xml:space="preserve">arredondados e espuma injetada com densidade de 45 Kg/m³ e 50 milímetros de altura </w:t>
      </w:r>
      <w:r w:rsidRPr="00DF259F">
        <w:t xml:space="preserve">com </w:t>
      </w:r>
      <w:r>
        <w:t xml:space="preserve">forma levemente adaptada ao corpo. A altura do assento </w:t>
      </w:r>
      <w:r w:rsidRPr="00DF259F">
        <w:t xml:space="preserve">até </w:t>
      </w:r>
      <w:r>
        <w:t xml:space="preserve">o chão deve ser </w:t>
      </w:r>
      <w:r w:rsidRPr="00DF259F">
        <w:t xml:space="preserve">regulável </w:t>
      </w:r>
      <w:r>
        <w:t xml:space="preserve">de 460 à 570mm aproximadamente. Encosto deve possuir uma estrutura em polipropileno copolímero injetado de forma levemente adaptada ao </w:t>
      </w:r>
      <w:r w:rsidRPr="00DF259F">
        <w:t xml:space="preserve">corpo, </w:t>
      </w:r>
      <w:r>
        <w:t xml:space="preserve">com dimensões aproximadas de 420mm de largura por 380mm de altura com espessura de 98mm com </w:t>
      </w:r>
      <w:r w:rsidRPr="00DF259F">
        <w:t xml:space="preserve">cantos </w:t>
      </w:r>
      <w:r>
        <w:t xml:space="preserve">arredondados e espuma injetado com densidade de 45 Kg/m³ e 50mm de espessura, sendo fixado </w:t>
      </w:r>
      <w:r>
        <w:lastRenderedPageBreak/>
        <w:t xml:space="preserve">ao mecanismo na parte posterior do encosto com uma capa injetada em polipropileno cobrindo toda a parte posterior do encosto. O mecanismo utilizado na cadeira deve ser </w:t>
      </w:r>
      <w:r w:rsidRPr="00DF259F">
        <w:t xml:space="preserve">feito </w:t>
      </w:r>
      <w:r>
        <w:t xml:space="preserve">com chapa de aço 1010/1020 e espessura 2.65mm, </w:t>
      </w:r>
      <w:r w:rsidRPr="00DF259F">
        <w:t xml:space="preserve">fosfatada </w:t>
      </w:r>
      <w:r>
        <w:t xml:space="preserve">e pintada com tinta epóxi a pó. O funcionamento do mecanismo deverá consistir em duas alavancas, uma acionará o pistão e a outra deve acionar e </w:t>
      </w:r>
      <w:r w:rsidRPr="00DF259F">
        <w:t xml:space="preserve">travar </w:t>
      </w:r>
      <w:r>
        <w:t xml:space="preserve">a angulação do </w:t>
      </w:r>
      <w:r w:rsidRPr="00DF259F">
        <w:t xml:space="preserve">encosto, </w:t>
      </w:r>
      <w:r>
        <w:t xml:space="preserve">que deve, por sua vez, possuir um grau de inclinação de 17˚ graus para frente e para traz e possuir regulagem de altura de 70mm </w:t>
      </w:r>
      <w:r w:rsidRPr="00DF259F">
        <w:t xml:space="preserve">através </w:t>
      </w:r>
      <w:r>
        <w:t xml:space="preserve">do sistema de </w:t>
      </w:r>
      <w:r w:rsidRPr="00DF259F">
        <w:t xml:space="preserve">catraca. </w:t>
      </w:r>
      <w:r>
        <w:t xml:space="preserve">Os apoios de </w:t>
      </w:r>
      <w:r w:rsidRPr="00DF259F">
        <w:t xml:space="preserve">braço </w:t>
      </w:r>
      <w:r>
        <w:t xml:space="preserve">devem ser fabricados em nylon texturizado e possuir faixa de regulagem de altura em relação ao assento variando de 200 mm à </w:t>
      </w:r>
      <w:r w:rsidRPr="00DF259F">
        <w:t xml:space="preserve">270 </w:t>
      </w:r>
      <w:r>
        <w:t xml:space="preserve">mm aproximadamente. Base deve ser fabricada em chapa 1010/1020 e espessura 1,50mm, conformada na ponta do tubo para </w:t>
      </w:r>
      <w:r w:rsidRPr="00DF259F">
        <w:t xml:space="preserve">encaixe </w:t>
      </w:r>
      <w:r>
        <w:t xml:space="preserve">do pino </w:t>
      </w:r>
      <w:r w:rsidRPr="00DF259F">
        <w:t xml:space="preserve">euro </w:t>
      </w:r>
      <w:r>
        <w:t xml:space="preserve">dispensando o uso de ponteiras para a fixação dos rodízios. Essa estrutura deve passar por banhos </w:t>
      </w:r>
      <w:r w:rsidRPr="00DF259F">
        <w:t xml:space="preserve">fosfatizantes </w:t>
      </w:r>
      <w:r>
        <w:t xml:space="preserve">e receber pintura epóxi pó. Deve possuir também uma carenageminjetadaempolipropilenotexturizadocomoacabamento.Acolunamodelogásdeveterumcurso mínimo de 110mm e receber um acabamento externo plástico que cobre a sua haste e vai </w:t>
      </w:r>
      <w:r w:rsidRPr="00DF259F">
        <w:t xml:space="preserve">até </w:t>
      </w:r>
      <w:r>
        <w:t>a base encaixando-se perfeitamente àela.</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emitido por </w:t>
      </w:r>
      <w:r w:rsidRPr="00DF259F">
        <w:t xml:space="preserve">laboratório acreditado </w:t>
      </w:r>
      <w:r>
        <w:t xml:space="preserve">pelo </w:t>
      </w:r>
      <w:r w:rsidRPr="00DF259F">
        <w:t xml:space="preserve">INMETRO atestando que </w:t>
      </w:r>
      <w:r>
        <w:t xml:space="preserve">os </w:t>
      </w:r>
      <w:r w:rsidRPr="00DF259F">
        <w:t xml:space="preserve">produtos atendem </w:t>
      </w:r>
      <w:r>
        <w:t xml:space="preserve">os </w:t>
      </w:r>
      <w:r w:rsidRPr="00DF259F">
        <w:t xml:space="preserve">requisitos da </w:t>
      </w:r>
      <w:r>
        <w:t xml:space="preserve">NBR </w:t>
      </w:r>
      <w:r w:rsidRPr="00DF259F">
        <w:t xml:space="preserve">8094/83, com avaliação </w:t>
      </w:r>
      <w:r>
        <w:t xml:space="preserve">pela </w:t>
      </w:r>
      <w:r w:rsidRPr="00DF259F">
        <w:t xml:space="preserve">ISSO 4628-3/2015 com duração </w:t>
      </w:r>
      <w:r>
        <w:t xml:space="preserve">igual a </w:t>
      </w:r>
      <w:r w:rsidRPr="00DF259F">
        <w:t>600 horas.</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emitido por </w:t>
      </w:r>
      <w:r w:rsidRPr="00DF259F">
        <w:t xml:space="preserve">laboratório acreditado </w:t>
      </w:r>
      <w:r>
        <w:t xml:space="preserve">pelo </w:t>
      </w:r>
      <w:r w:rsidRPr="00DF259F">
        <w:t xml:space="preserve">INMETRO atestando que </w:t>
      </w:r>
      <w:r>
        <w:t xml:space="preserve">os </w:t>
      </w:r>
      <w:r w:rsidRPr="00DF259F">
        <w:t xml:space="preserve">produtos atendem </w:t>
      </w:r>
      <w:r>
        <w:t xml:space="preserve">os </w:t>
      </w:r>
      <w:r w:rsidRPr="00DF259F">
        <w:t xml:space="preserve">requisitos da </w:t>
      </w:r>
      <w:r>
        <w:t xml:space="preserve">NBR </w:t>
      </w:r>
      <w:r w:rsidRPr="00DF259F">
        <w:t xml:space="preserve">8095/2015, com duração </w:t>
      </w:r>
      <w:r>
        <w:t xml:space="preserve">igual ou </w:t>
      </w:r>
      <w:r w:rsidRPr="00DF259F">
        <w:t xml:space="preserve">superior </w:t>
      </w:r>
      <w:r>
        <w:t xml:space="preserve">a </w:t>
      </w:r>
      <w:r w:rsidRPr="00DF259F">
        <w:t>600 horas.</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w:t>
      </w:r>
      <w:r w:rsidRPr="00DF259F">
        <w:t xml:space="preserve">de acordo com </w:t>
      </w:r>
      <w:r>
        <w:t xml:space="preserve">a NBR </w:t>
      </w:r>
      <w:r w:rsidRPr="00DF259F">
        <w:t xml:space="preserve">9209/86 atestando que </w:t>
      </w:r>
      <w:r>
        <w:t xml:space="preserve">os </w:t>
      </w:r>
      <w:r w:rsidRPr="00DF259F">
        <w:t xml:space="preserve">produtos possuem revestimento </w:t>
      </w:r>
      <w:r>
        <w:t xml:space="preserve">em </w:t>
      </w:r>
      <w:r w:rsidRPr="00DF259F">
        <w:t xml:space="preserve">fosfato com massa </w:t>
      </w:r>
      <w:r>
        <w:t xml:space="preserve">igual ou </w:t>
      </w:r>
      <w:r w:rsidRPr="00DF259F">
        <w:t xml:space="preserve">superior </w:t>
      </w:r>
      <w:r>
        <w:t>a 1,2g/m².</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ASTM D 7091/13 e resultado de espessura máxima de 75 micras.</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ASTM D 2794/2010, atestando que a tinta suporta mais de 350 kg.m sem causar trincas.</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NBR 8096, Avaliação da Resistência à corrosão por exposição ao Dióxido de Enxofre, com duração igual ou superior a 600 horas.</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emitido por </w:t>
      </w:r>
      <w:r w:rsidRPr="00DF259F">
        <w:t xml:space="preserve">laboratório acreditado </w:t>
      </w:r>
      <w:r>
        <w:t xml:space="preserve">pelo </w:t>
      </w:r>
      <w:r w:rsidRPr="00DF259F">
        <w:t xml:space="preserve">INMETRO atestando que </w:t>
      </w:r>
      <w:r>
        <w:t xml:space="preserve">os </w:t>
      </w:r>
      <w:r w:rsidRPr="00DF259F">
        <w:t xml:space="preserve">produtos atendem </w:t>
      </w:r>
      <w:r>
        <w:t xml:space="preserve">os </w:t>
      </w:r>
      <w:r w:rsidRPr="00DF259F">
        <w:t xml:space="preserve">requisitos da </w:t>
      </w:r>
      <w:r>
        <w:t xml:space="preserve">NBR </w:t>
      </w:r>
      <w:r w:rsidRPr="00DF259F">
        <w:t xml:space="preserve">8094/83, com avaliação </w:t>
      </w:r>
      <w:r>
        <w:t xml:space="preserve">pela NBR </w:t>
      </w:r>
      <w:r w:rsidRPr="00DF259F">
        <w:t xml:space="preserve">5841/2015 com duração </w:t>
      </w:r>
      <w:r>
        <w:t xml:space="preserve">igual a 600 </w:t>
      </w:r>
      <w:r w:rsidRPr="00DF259F">
        <w:t>horas.</w:t>
      </w:r>
    </w:p>
    <w:p w:rsidR="001136B4" w:rsidRPr="00DF259F" w:rsidRDefault="00DF259F" w:rsidP="00C045FE">
      <w:pPr>
        <w:pStyle w:val="PargrafodaLista"/>
        <w:numPr>
          <w:ilvl w:val="0"/>
          <w:numId w:val="24"/>
        </w:numPr>
        <w:autoSpaceDE w:val="0"/>
        <w:autoSpaceDN w:val="0"/>
        <w:adjustRightInd w:val="0"/>
        <w:spacing w:after="0" w:line="240" w:lineRule="auto"/>
        <w:ind w:left="426" w:hanging="426"/>
      </w:pPr>
      <w:r>
        <w:t>Laudo técnico em conformidade com a Norma Regulamentadora – NR 17 emitido por médico do trabalho.</w:t>
      </w:r>
    </w:p>
    <w:p w:rsidR="001136B4" w:rsidRPr="00B802FB" w:rsidRDefault="001136B4" w:rsidP="001136B4">
      <w:pPr>
        <w:pStyle w:val="Default"/>
        <w:jc w:val="both"/>
        <w:rPr>
          <w:sz w:val="20"/>
          <w:lang w:eastAsia="pt-BR"/>
        </w:rPr>
      </w:pPr>
    </w:p>
    <w:p w:rsidR="001136B4" w:rsidRDefault="001136B4" w:rsidP="001136B4">
      <w:pPr>
        <w:autoSpaceDE w:val="0"/>
        <w:autoSpaceDN w:val="0"/>
        <w:adjustRightInd w:val="0"/>
        <w:spacing w:after="0" w:line="240" w:lineRule="auto"/>
      </w:pPr>
      <w:r w:rsidRPr="00B802FB">
        <w:rPr>
          <w:rFonts w:ascii="Times New Roman" w:hAnsi="Times New Roman"/>
          <w:b/>
          <w:bCs/>
          <w:color w:val="000000"/>
          <w:szCs w:val="24"/>
          <w:lang w:eastAsia="pt-BR"/>
        </w:rPr>
        <w:t xml:space="preserve">ITEM 4 – </w:t>
      </w:r>
      <w:r w:rsidR="00C045FE">
        <w:t>POLTRONA PARA AUDITÓRIO REBATÍVEL APOIO DE BRAÇO PANCHETA ANTI PÂNICO</w:t>
      </w:r>
    </w:p>
    <w:p w:rsidR="00C045FE" w:rsidRPr="00B802FB" w:rsidRDefault="00C045FE" w:rsidP="001136B4">
      <w:pPr>
        <w:autoSpaceDE w:val="0"/>
        <w:autoSpaceDN w:val="0"/>
        <w:adjustRightInd w:val="0"/>
        <w:spacing w:after="0" w:line="240" w:lineRule="auto"/>
        <w:rPr>
          <w:rFonts w:ascii="Times New Roman" w:hAnsi="Times New Roman"/>
          <w:color w:val="000000"/>
          <w:sz w:val="2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b/>
          <w:bCs/>
          <w:color w:val="000000"/>
          <w:szCs w:val="24"/>
          <w:lang w:eastAsia="pt-BR"/>
        </w:rPr>
        <w:t xml:space="preserve">4.1. Descrição e composição </w:t>
      </w:r>
    </w:p>
    <w:p w:rsidR="00C045FE" w:rsidRDefault="00C045FE" w:rsidP="00C045FE">
      <w:pPr>
        <w:pStyle w:val="PargrafodaLista"/>
        <w:autoSpaceDE w:val="0"/>
        <w:autoSpaceDN w:val="0"/>
        <w:adjustRightInd w:val="0"/>
        <w:spacing w:after="0" w:line="240" w:lineRule="auto"/>
      </w:pPr>
    </w:p>
    <w:p w:rsidR="00DF259F" w:rsidRPr="00DF259F" w:rsidRDefault="00DF259F" w:rsidP="00C045FE">
      <w:pPr>
        <w:pStyle w:val="PargrafodaLista"/>
        <w:numPr>
          <w:ilvl w:val="0"/>
          <w:numId w:val="24"/>
        </w:numPr>
        <w:autoSpaceDE w:val="0"/>
        <w:autoSpaceDN w:val="0"/>
        <w:adjustRightInd w:val="0"/>
        <w:spacing w:after="0" w:line="240" w:lineRule="auto"/>
        <w:ind w:left="426" w:hanging="426"/>
      </w:pPr>
      <w:r>
        <w:t xml:space="preserve">Conjunto do assento deve ser constituído por compensado de madeira com espessura de 15,0mm, fabricado a partir lâminas de eucalipto e pinnus que deve ser usinadas e furadas de maneira a se obter a configuração do produto. Na localização dos furos deve ser inseridas quatro (04) porcas de fixação com garras, fabricadas em aço carbono e protegida a corrosão a base de eletrodeposição á zinco. Na estrutura do assento deve ser colada uma (01) almofada de espuma flexível á base de poliuretano (PU), moldada anatomicamente com a borda frontal arredondada, fabricada através de sistemas químicos a base de Poliol / Isocianato pelo processo de injeção sob pressão. Esta almofada deve possuir densidade controlada de 57Kg/m³ podendo ocorrer variações na ordem de +/- 2 Kg/ m³. Para montagem do assento no mecanismo são utilizados quatro (04) distanciadores fabricados em material termoplástico denominado Polietileno Natural e quatro (04) parafusos métricos sextavados M6, revestido contra corrosão a base de eletrodeposição a zinco (zincado preto) com arruelas de pressão. O conjunto deve ser tapeçado com as alternativas de revestimentos definidos para a linha, onde inicialmente são cortados em forma de blanks, unidos pelo processo de costura e fixados na almofada pelo processo de tapeçamento por grampos. Este conjunto deve recebe uma (01) proteção chamada de blindagem, fabricada em material termoplástico denominado copolímero de polipropileno (PP), para acabamento e proteção do sistema mecânico e principalmente redução / absorção das propriedades sonoras do ambiente (Reverberação). </w:t>
      </w:r>
      <w:r>
        <w:lastRenderedPageBreak/>
        <w:t>Conjunto mecânico responsável por sustentar todo o conjunto e resistir à todos os esforços e solicitações inerentes do uso do móvel. Sua estrutura deve ser desenvolvida por tubos industriais de construção mecânica de aço  carbono ABNT 1008 / 1020, nas dimensões de diâmetro de 25,40mm e espessura da parede de 1,90mm, conformados pelo processo mecânico de curvamento de tubos, onde deve ser conectadas duas (02) chapas de aço denominadas suportes, fabricados de aço carbono ABNT 1008/1020, nas espessuras de 2,75 mm, conformados pelo processo de estampagem (Corte / Dobra /Repuxo) e fixados pelo processo de soldagem MIG. Um (01) desses suportes deve ser utilizado para fixação do conjunto no piso, através de arruelas lisas e parafusos métricos sextavados M8 x 49,0mm ou parafusos auto atarrachantes com buchas expansivas. Já o outro suporte deve ser constituído por dois (02) rebites com porcas, fabricados em aço carbono com acabamento bicromatizado, utilizados para montagem do mecanismo.</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A estrutura deve receber uma proteção contra </w:t>
      </w:r>
      <w:r w:rsidRPr="00DF259F">
        <w:t xml:space="preserve">corrosão, </w:t>
      </w:r>
      <w:r>
        <w:t xml:space="preserve">caracterizada pelo processo de preparação de superfície metálica por </w:t>
      </w:r>
      <w:r w:rsidRPr="00DF259F">
        <w:t xml:space="preserve">fosforização </w:t>
      </w:r>
      <w:r>
        <w:t xml:space="preserve">a base de zinco e revestida por pintura eletrostática epóxi pó. O conjunto mecânico utilizado na </w:t>
      </w:r>
      <w:r w:rsidRPr="00DF259F">
        <w:t xml:space="preserve">conexão </w:t>
      </w:r>
      <w:r>
        <w:t xml:space="preserve">do assento/ encosto de maneira a obter o sincronismo automático do conjunto deve ser constituído por três (03) suportes de </w:t>
      </w:r>
      <w:r w:rsidRPr="00DF259F">
        <w:t xml:space="preserve">sustentação, </w:t>
      </w:r>
      <w:r>
        <w:t xml:space="preserve">sendo dois (02) fabricados em chapa de aço carbono ABNT 1008/1020, na espessura de 2,0mm, conformados e furados pelo processo de estampagem. Na localização dos furos tem-se montados uma (01) bucha fabricada em material termoplástico poliacetal natural (POM), produzida pelo processo de injeção, com a finalidade de redução de atrito e vibrações do conjunto e um (01) tubo de aço carbono ABNT 1008/1020, nas medidas de 18,0mm de diâmetro e espessura da parede na ordem de 1,7mm, fixado pelo processo de soldagem MIG. Já o outro suporte, denominado biela, é fabricado em chapa de aço carbono ABNT 1008/1020, com espessura de 4,90mm, utilizado para montagem do conjunto encosto. Este conjunto deve ser montado entre si, </w:t>
      </w:r>
      <w:r w:rsidRPr="00DF259F">
        <w:t xml:space="preserve">através </w:t>
      </w:r>
      <w:r>
        <w:t xml:space="preserve">de um (01) </w:t>
      </w:r>
      <w:r w:rsidRPr="00DF259F">
        <w:t xml:space="preserve">eixo </w:t>
      </w:r>
      <w:r>
        <w:t xml:space="preserve">fabricado em aço carbono trefilado ABNT 1008/1020, com diâmetro de 12,0mm com </w:t>
      </w:r>
      <w:r w:rsidRPr="00DF259F">
        <w:t>quatro</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(04) ranhuras, protegido </w:t>
      </w:r>
      <w:r w:rsidRPr="00DF259F">
        <w:t xml:space="preserve">contra </w:t>
      </w:r>
      <w:r>
        <w:t xml:space="preserve">corrosão a base de eletrodeposição a zinco (zincado natural) e fixados por anéis elásticos produzidos em aço carbono com arruelas fabricadas em material termoplástico poliacetal (POM), pelo processo de injeção, com a finalidade de redução de atrito e vibrações. </w:t>
      </w:r>
      <w:r w:rsidRPr="00DF259F">
        <w:t xml:space="preserve">Para </w:t>
      </w:r>
      <w:r>
        <w:t xml:space="preserve">montagem </w:t>
      </w:r>
      <w:r w:rsidRPr="00DF259F">
        <w:t xml:space="preserve">do </w:t>
      </w:r>
      <w:r>
        <w:t xml:space="preserve">assento/ </w:t>
      </w:r>
      <w:r w:rsidRPr="00DF259F">
        <w:t xml:space="preserve">encosto, </w:t>
      </w:r>
      <w:r>
        <w:t xml:space="preserve">deve ser utilizado dois (02) mecanismos sendo que o mecanismo (lado esquerdo do usuário), deve ser composto por uma (01) mola helicoidal de retrocesso fabricada em arame EB2050, com diâmetro das espiras de 4,0mm de alta resistência e durabilidade a fadiga dinâmica utilizada para o articulação sincronizada do conjunto. O conjunto deve receber uma proteção </w:t>
      </w:r>
      <w:r w:rsidRPr="00DF259F">
        <w:t xml:space="preserve">contra </w:t>
      </w:r>
      <w:r>
        <w:t xml:space="preserve">corrosão, caracterizada pelo processo de preparação de superfície metálica por </w:t>
      </w:r>
      <w:r w:rsidRPr="00DF259F">
        <w:t xml:space="preserve">fosfatização </w:t>
      </w:r>
      <w:r>
        <w:t xml:space="preserve">a base de zinco e revestida por pintura eletrostática epóxi pó. Este conjunto deve  possuir painéis de proteção e acabamento com iluminação de  led nas </w:t>
      </w:r>
      <w:r w:rsidRPr="00DF259F">
        <w:t xml:space="preserve">laterais </w:t>
      </w:r>
      <w:r>
        <w:t xml:space="preserve">aonde vão os corredores para mostrar a numeração das filas do auditório bem como os corredores, servindo também como luz de cortesia. Esses acabamentos </w:t>
      </w:r>
      <w:r w:rsidRPr="00DF259F">
        <w:t xml:space="preserve">laterais </w:t>
      </w:r>
      <w:r>
        <w:t xml:space="preserve">deve ser fabricados pelo processo de injeção de termoplásticos em polipropileno (PP) </w:t>
      </w:r>
      <w:r w:rsidRPr="00DF259F">
        <w:t xml:space="preserve">com </w:t>
      </w:r>
      <w:r>
        <w:t xml:space="preserve">espessura de 3mm fixando-se uns aos outros por meio de parafusos para plástico, garantindo assim, o acabamento e configurações do produto. O Apoio para os braços na condição fixa, deve ser utilizado para posicionamento dos braços em uma única posição, ergonomicamente </w:t>
      </w:r>
      <w:r w:rsidRPr="00DF259F">
        <w:t xml:space="preserve">confortável. </w:t>
      </w:r>
      <w:r>
        <w:t xml:space="preserve">O apoio de </w:t>
      </w:r>
      <w:r w:rsidRPr="00DF259F">
        <w:t xml:space="preserve">braço fixo </w:t>
      </w:r>
      <w:r>
        <w:t xml:space="preserve">deve ser constituído por duas peças montadas entre si fabricadas pelo processo de injeção de termoplásticos desenhado na configuração retangular de forma a se obter o máximo de desempenho anatômico para o apoio dos braços, fabricado polipropileno (PP) com espessura de 3mm. </w:t>
      </w:r>
      <w:r w:rsidRPr="00DF259F">
        <w:t xml:space="preserve">Para </w:t>
      </w:r>
      <w:r>
        <w:t xml:space="preserve">a fixação do apoio de braço na estrutura, a peça deve possuir em sua extremidade inferior o formato de duas buchas com estrias levemente conificadas que são fixadas aos tubos de diâmetro de 25mm </w:t>
      </w:r>
      <w:r w:rsidRPr="00DF259F">
        <w:t xml:space="preserve">através </w:t>
      </w:r>
      <w:r>
        <w:t xml:space="preserve">de interferência mecânica. Deve receber uma proteção contra </w:t>
      </w:r>
      <w:r w:rsidRPr="00DF259F">
        <w:t xml:space="preserve">corrosão, </w:t>
      </w:r>
      <w:r>
        <w:t>caracterizadapeloprocessodepreparaçãodesuperfíciemetálicapor</w:t>
      </w:r>
      <w:r w:rsidRPr="00DF259F">
        <w:t>fosforização</w:t>
      </w:r>
      <w:r>
        <w:t xml:space="preserve">abasedezincoerevestida por pintura </w:t>
      </w:r>
      <w:r w:rsidRPr="00DF259F">
        <w:t xml:space="preserve">eletrostática </w:t>
      </w:r>
      <w:r>
        <w:t xml:space="preserve">epóxi pó. Componente utilizado como sustentação da região do apoio lombar e que possui a funcionalidade de acomodar </w:t>
      </w:r>
      <w:r w:rsidRPr="00DF259F">
        <w:t xml:space="preserve">confortavelmente </w:t>
      </w:r>
      <w:r>
        <w:t xml:space="preserve">as </w:t>
      </w:r>
      <w:r w:rsidRPr="00DF259F">
        <w:t xml:space="preserve">costas </w:t>
      </w:r>
      <w:r>
        <w:t xml:space="preserve">num desenho com concordâncias de raios  e curvas ergonômicas, e que modelam de forma </w:t>
      </w:r>
      <w:r w:rsidRPr="00DF259F">
        <w:t xml:space="preserve">agradável </w:t>
      </w:r>
      <w:r>
        <w:t>e anatômica aos diversos biótipos de usuários. Conjunto</w:t>
      </w:r>
      <w:r w:rsidR="00C045FE">
        <w:t xml:space="preserve"> </w:t>
      </w:r>
      <w:r>
        <w:t>do</w:t>
      </w:r>
      <w:r w:rsidR="00C045FE">
        <w:t xml:space="preserve"> </w:t>
      </w:r>
      <w:r>
        <w:t>encosto</w:t>
      </w:r>
      <w:r w:rsidR="00C045FE">
        <w:t xml:space="preserve"> </w:t>
      </w:r>
      <w:r>
        <w:t>deve</w:t>
      </w:r>
      <w:r w:rsidR="00C045FE">
        <w:t xml:space="preserve"> </w:t>
      </w:r>
      <w:r>
        <w:t>ser</w:t>
      </w:r>
      <w:r w:rsidR="00C045FE">
        <w:t xml:space="preserve"> </w:t>
      </w:r>
      <w:r>
        <w:t>constituído</w:t>
      </w:r>
      <w:r w:rsidR="00C045FE">
        <w:t xml:space="preserve"> </w:t>
      </w:r>
      <w:r>
        <w:t>por</w:t>
      </w:r>
      <w:r w:rsidR="00C045FE">
        <w:t xml:space="preserve"> </w:t>
      </w:r>
      <w:r>
        <w:t>compensado</w:t>
      </w:r>
      <w:r w:rsidR="00C045FE">
        <w:t xml:space="preserve"> </w:t>
      </w:r>
      <w:r>
        <w:t>de</w:t>
      </w:r>
      <w:r w:rsidR="00C045FE">
        <w:t xml:space="preserve"> </w:t>
      </w:r>
      <w:r>
        <w:lastRenderedPageBreak/>
        <w:t xml:space="preserve">madeiracomespessurade15,0mm,fabricado a partir lâminas de eucalipto e pinnus, que são usinadas e furadas de maneira a se obter a configuração do produto. Na localização dos furos deve ser inseridas quatro (04) </w:t>
      </w:r>
      <w:r w:rsidRPr="00DF259F">
        <w:t xml:space="preserve">porcas </w:t>
      </w:r>
      <w:r>
        <w:t xml:space="preserve">de fixação com Garras, fabricadas em aço carbono e revestidas </w:t>
      </w:r>
      <w:r w:rsidRPr="00DF259F">
        <w:t xml:space="preserve">contra </w:t>
      </w:r>
      <w:r>
        <w:t xml:space="preserve">corrosão a base de eletrodeposição á </w:t>
      </w:r>
      <w:r w:rsidRPr="00DF259F">
        <w:t xml:space="preserve">zinco, </w:t>
      </w:r>
      <w:r>
        <w:t xml:space="preserve">em suas extremidades </w:t>
      </w:r>
      <w:r w:rsidRPr="00DF259F">
        <w:t xml:space="preserve">laterais </w:t>
      </w:r>
      <w:r>
        <w:t xml:space="preserve">deve ser compostas por dois (02) suportes denominados cantoneiras, fabricados em chapa de aço carbono ABNT 1008/1020 com espessura na ordem de 3,0mm, conformadas pelo processo de estampagem e protegida contra corrosão a base de pintura </w:t>
      </w:r>
      <w:r w:rsidRPr="00DF259F">
        <w:t xml:space="preserve">eletrostática </w:t>
      </w:r>
      <w:r>
        <w:t xml:space="preserve">epóxi pó. Na estrutura do Encosto deve ser fixada uma (01) almofada de espuma flexível á base de poliuretano (PU), ergonômica e fabricada </w:t>
      </w:r>
      <w:r w:rsidRPr="00DF259F">
        <w:t xml:space="preserve">através </w:t>
      </w:r>
      <w:r>
        <w:t>de sistemas químicos a base de Poliol / Isocianato pelo processo de injeção sob pressão. Esta almofada deve possuir Densidade controlada de 52 Kg/m³ podendo ocorrer variações na ordem de +/- 2 Kg/m³.</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O conjunto encosto recebe uma blindagem de acabamento na configuração geométrica similar ao compensado, fabricado em material termoplástico denominado Polipropileno, com a função principal de proteção contra batidas, conservação da tapeçaria e principalmente redução / absorção das propriedades sonoras do ambiente (Reverberação). Este conjunto </w:t>
      </w:r>
      <w:r w:rsidRPr="00DF259F">
        <w:t xml:space="preserve">deve </w:t>
      </w:r>
      <w:r>
        <w:t xml:space="preserve">ser tapeçado </w:t>
      </w:r>
      <w:r w:rsidRPr="00DF259F">
        <w:t xml:space="preserve">com </w:t>
      </w:r>
      <w:r>
        <w:t xml:space="preserve">as alternativas de revestimentos definidos para a linha, onde inicialmente são cortados em forma de blanks, unidos pelo processo de </w:t>
      </w:r>
      <w:r w:rsidRPr="00DF259F">
        <w:t xml:space="preserve">costura </w:t>
      </w:r>
      <w:r>
        <w:t xml:space="preserve">e fixado na almofada pelo processo de tapeçamento por colagem e grampeamento. Conjunto utilizado para apoio de cadernos e livros em um desenho que permite anotações e escritas de forma </w:t>
      </w:r>
      <w:r w:rsidRPr="00DF259F">
        <w:t xml:space="preserve">agradável </w:t>
      </w:r>
      <w:r>
        <w:t>e ergonômica disponível nas versões para pessoas destras e sinistras. Conjunto deve ser constituído poruma</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chapa de madeira de media densidade (MDF), deve ser usinada e furada de maneira a se obter a configuração do produto. Na localização dos furos deve ser inseridas duas (02) </w:t>
      </w:r>
      <w:r w:rsidRPr="00DF259F">
        <w:t xml:space="preserve">porcas </w:t>
      </w:r>
      <w:r>
        <w:t xml:space="preserve">de fixação </w:t>
      </w:r>
      <w:r w:rsidRPr="00DF259F">
        <w:t xml:space="preserve">com garras, </w:t>
      </w:r>
      <w:r>
        <w:t xml:space="preserve">fabricadas em aço carbono e revestidas a corrosão a base de eletrodeposição á zinco (zincado natural). Suas superfícies superior e inferior deve ser revestidas com laminado melaminico de Alta pressão e nas extremidades da prancheta deve ser fixado uma (01) fita de borda fabricada de PVC flexível na medida de 15mm de largura com espessura de 0,45mm na cor </w:t>
      </w:r>
      <w:r w:rsidRPr="00DF259F">
        <w:t xml:space="preserve">preta, </w:t>
      </w:r>
      <w:r>
        <w:t xml:space="preserve">para acabamento e proteção do conjunto. </w:t>
      </w:r>
      <w:r w:rsidRPr="00DF259F">
        <w:t xml:space="preserve">Para </w:t>
      </w:r>
      <w:r>
        <w:t xml:space="preserve">a montagem da prancheta na estrutura, deve ter um elemento de </w:t>
      </w:r>
      <w:r w:rsidRPr="00DF259F">
        <w:t xml:space="preserve">ligação, </w:t>
      </w:r>
      <w:r>
        <w:t xml:space="preserve">fabricado por dois (02) tubos industriaisdeconstruçãomecânicadeprecisãoABNT1008/1020,comdiâmetrode16,0mm,unidosporuma chapa de aço denominada cantoneira, fabricada em </w:t>
      </w:r>
      <w:r w:rsidRPr="00DF259F">
        <w:t xml:space="preserve">aço </w:t>
      </w:r>
      <w:r>
        <w:t>carbono ABNT 1008/1020 na medida de 3,0mm de espessura, pelo processo de soldagem MIG. O conjunto assento e encosto são revestidos com diversos materiais sendo (Tecido Poliester e/ou Couro Ecológico ) pelo processo de TapeçamentoConvencional.</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DF259F">
        <w:t xml:space="preserve">acreditado </w:t>
      </w:r>
      <w:r>
        <w:t xml:space="preserve">pelo </w:t>
      </w:r>
      <w:r w:rsidRPr="00DF259F">
        <w:t xml:space="preserve">INMETRO atestando </w:t>
      </w:r>
      <w:r>
        <w:t xml:space="preserve">que os </w:t>
      </w:r>
      <w:r w:rsidRPr="00DF259F">
        <w:t xml:space="preserve">produtos atendem </w:t>
      </w:r>
      <w:r>
        <w:t xml:space="preserve">os requisitos da NBR </w:t>
      </w:r>
      <w:r w:rsidRPr="00DF259F">
        <w:t xml:space="preserve">8094/83, </w:t>
      </w:r>
      <w:r>
        <w:t xml:space="preserve">com </w:t>
      </w:r>
      <w:r w:rsidRPr="00DF259F">
        <w:t xml:space="preserve">avaliação </w:t>
      </w:r>
      <w:r>
        <w:t xml:space="preserve">pela </w:t>
      </w:r>
      <w:r w:rsidRPr="00DF259F">
        <w:t xml:space="preserve">ISSO 4628-3/2015 </w:t>
      </w:r>
      <w:r>
        <w:t xml:space="preserve">com duração igual a </w:t>
      </w:r>
      <w:r w:rsidRPr="00DF259F">
        <w:t>600 horas.</w:t>
      </w:r>
    </w:p>
    <w:p w:rsidR="00DF259F" w:rsidRDefault="00DF259F" w:rsidP="00C045FE">
      <w:pPr>
        <w:pStyle w:val="PargrafodaLista"/>
        <w:numPr>
          <w:ilvl w:val="0"/>
          <w:numId w:val="24"/>
        </w:numPr>
        <w:autoSpaceDE w:val="0"/>
        <w:autoSpaceDN w:val="0"/>
        <w:adjustRightInd w:val="0"/>
        <w:spacing w:after="0" w:line="240" w:lineRule="auto"/>
        <w:ind w:left="426" w:hanging="426"/>
      </w:pPr>
      <w:r>
        <w:t>Laudo Técnico de Ergonomia em conformidade com a Norma Regulamentadora – NR 17 emitido por um  Ergonomista Acreditado pela ABERGO e um Engenheiro de Segurança do Trabalho.</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DF259F">
        <w:t xml:space="preserve">acreditado </w:t>
      </w:r>
      <w:r>
        <w:t xml:space="preserve">pelo </w:t>
      </w:r>
      <w:r w:rsidRPr="00DF259F">
        <w:t xml:space="preserve">INMETRO atestando </w:t>
      </w:r>
      <w:r>
        <w:t xml:space="preserve">que os </w:t>
      </w:r>
      <w:r w:rsidRPr="00DF259F">
        <w:t xml:space="preserve">produtos atendem </w:t>
      </w:r>
      <w:r>
        <w:t xml:space="preserve">os requisitos da NBR </w:t>
      </w:r>
      <w:r w:rsidRPr="00DF259F">
        <w:t xml:space="preserve">8095/2015, </w:t>
      </w:r>
      <w:r>
        <w:t xml:space="preserve">com duração igual ou </w:t>
      </w:r>
      <w:r w:rsidRPr="00DF259F">
        <w:t xml:space="preserve">superior </w:t>
      </w:r>
      <w:r>
        <w:t xml:space="preserve">a </w:t>
      </w:r>
      <w:r w:rsidRPr="00DF259F">
        <w:t xml:space="preserve">600 </w:t>
      </w:r>
      <w:r>
        <w:t>horas.</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NBR 9209/86 atestando que os produtos possuem revestimento em fosfato com massa igual ou superior a 1,2g/m².</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ASTM D 7091/13 e resultado de espessura máxima de 75 micras.</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ASTM D 2794/2010, atestando que a tinta suporta mais de 350 kg.m sem causar trincas.</w:t>
      </w:r>
    </w:p>
    <w:p w:rsidR="00DF259F" w:rsidRDefault="00DF259F" w:rsidP="00C045FE">
      <w:pPr>
        <w:pStyle w:val="PargrafodaLista"/>
        <w:numPr>
          <w:ilvl w:val="0"/>
          <w:numId w:val="24"/>
        </w:numPr>
        <w:autoSpaceDE w:val="0"/>
        <w:autoSpaceDN w:val="0"/>
        <w:adjustRightInd w:val="0"/>
        <w:spacing w:after="0" w:line="240" w:lineRule="auto"/>
        <w:ind w:left="426" w:hanging="426"/>
      </w:pPr>
      <w:r>
        <w:t>Laudo de acordo com a NBR 8096, Avaliação da Resistência à corrosão por exposição ao Dióxido de Enxofre, com duração igual ou superior a 600 horas.</w:t>
      </w:r>
    </w:p>
    <w:p w:rsidR="00DF259F" w:rsidRDefault="00DF259F"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DF259F">
        <w:t xml:space="preserve">acreditado </w:t>
      </w:r>
      <w:r>
        <w:t xml:space="preserve">pelo </w:t>
      </w:r>
      <w:r w:rsidRPr="00DF259F">
        <w:t xml:space="preserve">INMETRO atestando </w:t>
      </w:r>
      <w:r>
        <w:t xml:space="preserve">que os </w:t>
      </w:r>
      <w:r w:rsidRPr="00DF259F">
        <w:t xml:space="preserve">produtos atendem </w:t>
      </w:r>
      <w:r>
        <w:t xml:space="preserve">os requisitos da NBR </w:t>
      </w:r>
      <w:r w:rsidRPr="00DF259F">
        <w:t xml:space="preserve">8094/83, </w:t>
      </w:r>
      <w:r>
        <w:t xml:space="preserve">com </w:t>
      </w:r>
      <w:r w:rsidRPr="00DF259F">
        <w:t xml:space="preserve">avaliação </w:t>
      </w:r>
      <w:r>
        <w:t xml:space="preserve">pela NBR </w:t>
      </w:r>
      <w:r w:rsidRPr="00DF259F">
        <w:t xml:space="preserve">5841/2015 </w:t>
      </w:r>
      <w:r>
        <w:t xml:space="preserve">com </w:t>
      </w:r>
      <w:r w:rsidRPr="00DF259F">
        <w:t xml:space="preserve">duração </w:t>
      </w:r>
      <w:r>
        <w:t xml:space="preserve">igual a </w:t>
      </w:r>
      <w:r w:rsidRPr="00DF259F">
        <w:t xml:space="preserve">600 </w:t>
      </w:r>
      <w:r>
        <w:t>horas.</w:t>
      </w:r>
    </w:p>
    <w:p w:rsidR="00B802FB" w:rsidRDefault="00B802FB" w:rsidP="001136B4">
      <w:pPr>
        <w:autoSpaceDE w:val="0"/>
        <w:autoSpaceDN w:val="0"/>
        <w:adjustRightInd w:val="0"/>
        <w:spacing w:after="0" w:line="240" w:lineRule="auto"/>
        <w:rPr>
          <w:rFonts w:ascii="Times New Roman" w:hAnsi="Times New Roman"/>
          <w:b/>
          <w:bCs/>
          <w:color w:val="00000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b/>
          <w:bCs/>
          <w:color w:val="000000"/>
          <w:szCs w:val="24"/>
          <w:lang w:eastAsia="pt-BR"/>
        </w:rPr>
        <w:t xml:space="preserve">ITEM 5 - </w:t>
      </w:r>
      <w:r w:rsidR="00CD3DFD" w:rsidRPr="00B71F78">
        <w:rPr>
          <w:rFonts w:ascii="Times New Roman" w:hAnsi="Times New Roman"/>
          <w:b/>
          <w:bCs/>
          <w:color w:val="000000"/>
          <w:szCs w:val="24"/>
          <w:lang w:eastAsia="pt-BR"/>
        </w:rPr>
        <w:t>LONGARINA 3 LUGARES</w:t>
      </w:r>
    </w:p>
    <w:p w:rsidR="001136B4" w:rsidRPr="00B802FB" w:rsidRDefault="001136B4" w:rsidP="001136B4">
      <w:pPr>
        <w:autoSpaceDE w:val="0"/>
        <w:autoSpaceDN w:val="0"/>
        <w:adjustRightInd w:val="0"/>
        <w:spacing w:after="0" w:line="240" w:lineRule="auto"/>
        <w:rPr>
          <w:rFonts w:ascii="Times New Roman" w:hAnsi="Times New Roman"/>
          <w:b/>
          <w:bCs/>
          <w:color w:val="000000"/>
          <w:sz w:val="20"/>
          <w:szCs w:val="24"/>
          <w:lang w:eastAsia="pt-BR"/>
        </w:rPr>
      </w:pPr>
    </w:p>
    <w:p w:rsidR="001136B4" w:rsidRPr="00B802FB"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b/>
          <w:bCs/>
          <w:color w:val="000000"/>
          <w:szCs w:val="24"/>
          <w:lang w:eastAsia="pt-BR"/>
        </w:rPr>
        <w:lastRenderedPageBreak/>
        <w:t xml:space="preserve">5.1. Descrição e composição </w:t>
      </w: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O conjunto longarina deve permitir arranjos de 3 lugares, sendo constituído de pés injetados em polipropileno copolímero, duas travessas de tubo de aço retangular 20x40mm espessura 1,2mm, assento e encosto </w:t>
      </w:r>
      <w:r w:rsidRPr="00C045FE">
        <w:t xml:space="preserve">estofados </w:t>
      </w:r>
      <w:r>
        <w:t>unidos por meio de uma lâmina de aço que fixada na madeira do assento e na superfície interna do encosto por parafusos. As dimensões ocupadas devem ser aproximadamente 890mm de altura, 640mm de largura e comprimento 1620mm. A distância entre um assento e outro deve ser de 125mm e a altura do assento ao chão de 465mm aproximadamente. O assento deve possuir uma estrutura de madeira comdezesseis(16)porcas</w:t>
      </w:r>
      <w:r w:rsidRPr="00C045FE">
        <w:t>garra</w:t>
      </w:r>
      <w:r>
        <w:t xml:space="preserve">derosca¼”fixadasnela,comdimensõesaproximadasde480mmdelargura, 455mm de profundidade e 65mm de espessura com </w:t>
      </w:r>
      <w:r w:rsidRPr="00C045FE">
        <w:t xml:space="preserve">cantos </w:t>
      </w:r>
      <w:r>
        <w:t xml:space="preserve">arredondados e espuma injetada com densidade de 45 e 50 milímetros de altura e de forma levemente adaptada ao corpo. O encosto deve ter estrutura em madeira de 12mm de espessura de forma levemente adaptada ao corpo, com dimensões de 450mm de largura por 445mm de altura com espessura de 60mm com cantos arredondados e espuma injetada com densidade de 45 e 50mm de espessura, sendo fixado à lâmina na parte inferior do encosto. A lâmina que liga o assento ao encosto deve ser fabricada em chapa de aço de 5 mm de espessura e fixar-se ao assento e encosto por parafusos ¼”x3/4” e ser recoberta por uma sanfona plástica. Os pés em polipropileno, os pés </w:t>
      </w:r>
      <w:r w:rsidRPr="00C045FE">
        <w:t xml:space="preserve">da </w:t>
      </w:r>
      <w:r>
        <w:t xml:space="preserve">longarina devem ser confeccionados polipropileno copolímero injetado e moldado com acabamento texturizado divididos em duas partes, superior e inferior e unidos por meio de encaixes em dois tubos de aço de Ø38.1x0.9mm formando um conjunto de grande resistência, A longarina deve possuir 2 pés, </w:t>
      </w:r>
      <w:r w:rsidRPr="00C045FE">
        <w:t xml:space="preserve">Todos </w:t>
      </w:r>
      <w:r>
        <w:t xml:space="preserve">os tubos de aço utilizados na montagem desta longarina devem passar por um processo de banhos decapantes e de </w:t>
      </w:r>
      <w:r w:rsidRPr="00C045FE">
        <w:t xml:space="preserve">fosfatização </w:t>
      </w:r>
      <w:r>
        <w:t xml:space="preserve">e posterior pintura com tinta epóxi a pó, evitando oxidação e com um ótimo acabamento superficial. </w:t>
      </w:r>
      <w:r w:rsidRPr="00C045FE">
        <w:t xml:space="preserve">Todas </w:t>
      </w:r>
      <w:r>
        <w:t>as extremidades do tubos devem receber ponteiras plásticas paraacabamento.</w:t>
      </w: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C045FE">
        <w:t xml:space="preserve">acreditado </w:t>
      </w:r>
      <w:r>
        <w:t xml:space="preserve">pelo </w:t>
      </w:r>
      <w:r w:rsidRPr="00C045FE">
        <w:t xml:space="preserve">INMETRO atestando </w:t>
      </w:r>
      <w:r>
        <w:t xml:space="preserve">que os </w:t>
      </w:r>
      <w:r w:rsidRPr="00C045FE">
        <w:t xml:space="preserve">produtos atendem </w:t>
      </w:r>
      <w:r>
        <w:t xml:space="preserve">os requisitos da NBR </w:t>
      </w:r>
      <w:r w:rsidRPr="00C045FE">
        <w:t xml:space="preserve">8094/83, </w:t>
      </w:r>
      <w:r>
        <w:t xml:space="preserve">com </w:t>
      </w:r>
      <w:r w:rsidRPr="00C045FE">
        <w:t xml:space="preserve">avaliação </w:t>
      </w:r>
      <w:r>
        <w:t xml:space="preserve">pela </w:t>
      </w:r>
      <w:r w:rsidRPr="00C045FE">
        <w:t xml:space="preserve">ISSO 4628-3/2015 </w:t>
      </w:r>
      <w:r>
        <w:t xml:space="preserve">com duração igual a </w:t>
      </w:r>
      <w:r w:rsidRPr="00C045FE">
        <w:t>600 horas.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técnico em conformidade com a Norma Regulamentadora – NR 17 emitido por médico do trabalho.</w:t>
      </w: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C045FE">
        <w:t xml:space="preserve">acreditado </w:t>
      </w:r>
      <w:r>
        <w:t xml:space="preserve">pelo </w:t>
      </w:r>
      <w:r w:rsidRPr="00C045FE">
        <w:t xml:space="preserve">INMETRO atestando </w:t>
      </w:r>
      <w:r>
        <w:t xml:space="preserve">que os </w:t>
      </w:r>
      <w:r w:rsidRPr="00C045FE">
        <w:t xml:space="preserve">produtos atendem </w:t>
      </w:r>
      <w:r>
        <w:t xml:space="preserve">os requisitos da NBR </w:t>
      </w:r>
      <w:r w:rsidRPr="00C045FE">
        <w:t xml:space="preserve">8095/2015, </w:t>
      </w:r>
      <w:r>
        <w:t xml:space="preserve">com duração igual ou </w:t>
      </w:r>
      <w:r w:rsidRPr="00C045FE">
        <w:t xml:space="preserve">superior </w:t>
      </w:r>
      <w:r>
        <w:t xml:space="preserve">a </w:t>
      </w:r>
      <w:r w:rsidRPr="00C045FE">
        <w:t xml:space="preserve">600 </w:t>
      </w:r>
      <w:r>
        <w:t>horas.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NBR 9209/86 atestando que os produtos possuem revestimento em fosfato com massa igual ou superior a 1,2g/m².</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ASTM D 7091/13 e resultado de espessura máxima de 75 micras.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ASTM D 2794/2010, atestando que a tinta suporta mais de 350 kg.m sem causar trincas.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NBR 8096, Avaliação da Resistência à corrosão por exposição ao Dióxido de Enxofre, com duração igual ou superior a 600 horas.</w:t>
      </w:r>
    </w:p>
    <w:p w:rsidR="001136B4"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C045FE">
        <w:t xml:space="preserve">acreditado </w:t>
      </w:r>
      <w:r>
        <w:t xml:space="preserve">pelo </w:t>
      </w:r>
      <w:r w:rsidRPr="00C045FE">
        <w:t xml:space="preserve">INMETRO atestando </w:t>
      </w:r>
      <w:r>
        <w:t xml:space="preserve">que os </w:t>
      </w:r>
      <w:r w:rsidRPr="00C045FE">
        <w:t xml:space="preserve">produtos atendem </w:t>
      </w:r>
      <w:r>
        <w:t xml:space="preserve">os requisitos da NBR </w:t>
      </w:r>
      <w:r w:rsidRPr="00C045FE">
        <w:t xml:space="preserve">8094/83, </w:t>
      </w:r>
      <w:r>
        <w:t xml:space="preserve">com </w:t>
      </w:r>
      <w:r w:rsidRPr="00C045FE">
        <w:t xml:space="preserve">avaliação </w:t>
      </w:r>
      <w:r>
        <w:t xml:space="preserve">pela NBR </w:t>
      </w:r>
      <w:r w:rsidRPr="00C045FE">
        <w:t xml:space="preserve">5841/2015 </w:t>
      </w:r>
      <w:r>
        <w:t xml:space="preserve">com </w:t>
      </w:r>
      <w:r w:rsidRPr="00C045FE">
        <w:t xml:space="preserve">duração </w:t>
      </w:r>
      <w:r>
        <w:t xml:space="preserve">igual a </w:t>
      </w:r>
      <w:r w:rsidRPr="00C045FE">
        <w:t xml:space="preserve">600 </w:t>
      </w:r>
      <w:r>
        <w:t>horas.</w:t>
      </w:r>
    </w:p>
    <w:p w:rsidR="00C045FE" w:rsidRPr="00C045FE" w:rsidRDefault="00C045FE" w:rsidP="00C045FE">
      <w:pPr>
        <w:pStyle w:val="PargrafodaLista"/>
        <w:autoSpaceDE w:val="0"/>
        <w:autoSpaceDN w:val="0"/>
        <w:adjustRightInd w:val="0"/>
        <w:spacing w:after="0" w:line="240" w:lineRule="auto"/>
      </w:pPr>
    </w:p>
    <w:p w:rsidR="001136B4" w:rsidRPr="00B802FB" w:rsidRDefault="001136B4" w:rsidP="001136B4">
      <w:pPr>
        <w:pStyle w:val="Default"/>
        <w:jc w:val="both"/>
        <w:rPr>
          <w:b/>
          <w:sz w:val="22"/>
        </w:rPr>
      </w:pPr>
      <w:r w:rsidRPr="00B802FB">
        <w:rPr>
          <w:b/>
          <w:sz w:val="22"/>
        </w:rPr>
        <w:t xml:space="preserve">ITEM 6 – </w:t>
      </w:r>
      <w:r w:rsidR="00CD3DFD" w:rsidRPr="00CD3DFD">
        <w:rPr>
          <w:b/>
          <w:sz w:val="22"/>
        </w:rPr>
        <w:t>CADEIRA 4 PÉS FIXA</w:t>
      </w:r>
    </w:p>
    <w:p w:rsidR="001136B4" w:rsidRPr="00B802FB" w:rsidRDefault="001136B4" w:rsidP="001136B4">
      <w:pPr>
        <w:pStyle w:val="Default"/>
        <w:jc w:val="both"/>
        <w:rPr>
          <w:b/>
          <w:sz w:val="20"/>
        </w:rPr>
      </w:pPr>
    </w:p>
    <w:p w:rsidR="001136B4" w:rsidRDefault="001136B4" w:rsidP="001136B4">
      <w:pPr>
        <w:autoSpaceDE w:val="0"/>
        <w:autoSpaceDN w:val="0"/>
        <w:adjustRightInd w:val="0"/>
        <w:spacing w:after="0" w:line="240" w:lineRule="auto"/>
        <w:rPr>
          <w:rFonts w:ascii="Times New Roman" w:hAnsi="Times New Roman"/>
          <w:b/>
          <w:bCs/>
          <w:color w:val="000000"/>
          <w:szCs w:val="24"/>
          <w:lang w:eastAsia="pt-BR"/>
        </w:rPr>
      </w:pPr>
      <w:r w:rsidRPr="00B802FB">
        <w:rPr>
          <w:rFonts w:ascii="Times New Roman" w:hAnsi="Times New Roman"/>
          <w:b/>
          <w:bCs/>
          <w:color w:val="000000"/>
          <w:szCs w:val="24"/>
          <w:lang w:eastAsia="pt-BR"/>
        </w:rPr>
        <w:t xml:space="preserve">6.1. Descrição e Composição </w:t>
      </w:r>
    </w:p>
    <w:p w:rsidR="00C045FE" w:rsidRPr="00B802FB" w:rsidRDefault="00C045FE" w:rsidP="001136B4">
      <w:pPr>
        <w:autoSpaceDE w:val="0"/>
        <w:autoSpaceDN w:val="0"/>
        <w:adjustRightInd w:val="0"/>
        <w:spacing w:after="0" w:line="240" w:lineRule="auto"/>
        <w:rPr>
          <w:rFonts w:ascii="Times New Roman" w:hAnsi="Times New Roman"/>
          <w:color w:val="000000"/>
          <w:szCs w:val="24"/>
          <w:lang w:eastAsia="pt-BR"/>
        </w:rPr>
      </w:pP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A cadeira deve ser constituída de assento e encosto plásticos, e estrutura metálica. A estrutura deve ser composta de tubos de aço 1010 /1020, sendo os pés e suportes do assento e encosto fabricados em tubos oblongos 16x30 com 1.5mm de espessura de parede soldados com solda Mig à duas travessas horizontais de tubos de </w:t>
      </w:r>
      <w:r w:rsidRPr="00C045FE">
        <w:t xml:space="preserve">aço </w:t>
      </w:r>
      <w:r>
        <w:t xml:space="preserve">7/8” x 1,2mm de espessura formando um conjunto estrutural empilhável. A estrutura deve receber </w:t>
      </w:r>
      <w:r w:rsidRPr="00C045FE">
        <w:t xml:space="preserve">tratamentos </w:t>
      </w:r>
      <w:r>
        <w:t xml:space="preserve">químicos de </w:t>
      </w:r>
      <w:r w:rsidRPr="00C045FE">
        <w:t xml:space="preserve">fosfatização </w:t>
      </w:r>
      <w:r>
        <w:t xml:space="preserve">e pinturas epóxi pó. </w:t>
      </w:r>
      <w:r w:rsidRPr="00C045FE">
        <w:t xml:space="preserve">Para </w:t>
      </w:r>
      <w:r>
        <w:t xml:space="preserve">dar acabamento nas pontas dos tubos dos pés e travessas, a estrutura deve apresentar ponteiras plásticas injetadas em polipropileno. O assento deve ser confeccionado em </w:t>
      </w:r>
      <w:r>
        <w:lastRenderedPageBreak/>
        <w:t xml:space="preserve">polipropileno copolímero (PP) injetado e moldado anatomicamente com acabamento texturizado. Suas dimensões aproximadas devem ser 465mm de largura, 420mm de profundidade </w:t>
      </w:r>
      <w:r w:rsidRPr="00C045FE">
        <w:t xml:space="preserve">com </w:t>
      </w:r>
      <w:r>
        <w:t xml:space="preserve">5mm de espessura de parede. Deve possuir </w:t>
      </w:r>
      <w:r w:rsidRPr="00C045FE">
        <w:t xml:space="preserve">cantos </w:t>
      </w:r>
      <w:r>
        <w:t xml:space="preserve">arredondados e unir-se à estrutura por meio de 4 (quatro) parafuso 5x30 para plástico. A altura do assento </w:t>
      </w:r>
      <w:r w:rsidRPr="00C045FE">
        <w:t xml:space="preserve">até </w:t>
      </w:r>
      <w:r>
        <w:t xml:space="preserve">o chão deve ser de 445mm aproximadamente. O encosto deve ser fabricado em polipropileno copolímero injetado e moldado anatomicamente com acabamento texturizado, com dimensões aproximadas de 460mm de largura por 330mmdealtura,comespessuradeparedede5mmecantosarredondados,unido àestruturametálicapelo encaixe de dupla cavidade na parte posterior do </w:t>
      </w:r>
      <w:r w:rsidRPr="00C045FE">
        <w:t xml:space="preserve">encosto, </w:t>
      </w:r>
      <w:r>
        <w:t xml:space="preserve">sendo </w:t>
      </w:r>
      <w:r w:rsidRPr="00C045FE">
        <w:t xml:space="preserve">travado </w:t>
      </w:r>
      <w:r>
        <w:t xml:space="preserve">por dois pinos fixadores plásticos injetados em polipropileno copolímero, na cor do </w:t>
      </w:r>
      <w:r w:rsidRPr="00C045FE">
        <w:t xml:space="preserve">encosto, </w:t>
      </w:r>
      <w:r>
        <w:t>dispensando a presença de rebites ou parafusos. O encosto deve possuir furos paraventilação.</w:t>
      </w: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C045FE">
        <w:t xml:space="preserve">acreditado </w:t>
      </w:r>
      <w:r>
        <w:t xml:space="preserve">pelo </w:t>
      </w:r>
      <w:r w:rsidRPr="00C045FE">
        <w:t xml:space="preserve">INMETRO atestando </w:t>
      </w:r>
      <w:r>
        <w:t xml:space="preserve">que os </w:t>
      </w:r>
      <w:r w:rsidRPr="00C045FE">
        <w:t xml:space="preserve">produtos atendem </w:t>
      </w:r>
      <w:r>
        <w:t xml:space="preserve">os requisitos da NBR </w:t>
      </w:r>
      <w:r w:rsidRPr="00C045FE">
        <w:t xml:space="preserve">8094/83, </w:t>
      </w:r>
      <w:r>
        <w:t xml:space="preserve">com </w:t>
      </w:r>
      <w:r w:rsidRPr="00C045FE">
        <w:t xml:space="preserve">avaliação </w:t>
      </w:r>
      <w:r>
        <w:t xml:space="preserve">pela </w:t>
      </w:r>
      <w:r w:rsidRPr="00C045FE">
        <w:t xml:space="preserve">ISSO 4628-3/2015 </w:t>
      </w:r>
      <w:r>
        <w:t xml:space="preserve">com duração igual a </w:t>
      </w:r>
      <w:r w:rsidRPr="00C045FE">
        <w:t>600 horas.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técnico em conformidade com a Norma Regulamentadora – NR 17 emitido por médico do trabalho.</w:t>
      </w: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C045FE">
        <w:t xml:space="preserve">acreditado </w:t>
      </w:r>
      <w:r>
        <w:t xml:space="preserve">pelo </w:t>
      </w:r>
      <w:r w:rsidRPr="00C045FE">
        <w:t xml:space="preserve">INMETRO atestando </w:t>
      </w:r>
      <w:r>
        <w:t xml:space="preserve">que os produtos </w:t>
      </w:r>
      <w:r w:rsidRPr="00C045FE">
        <w:t xml:space="preserve">atendem </w:t>
      </w:r>
      <w:r>
        <w:t xml:space="preserve">os requisitos da NBR </w:t>
      </w:r>
      <w:r w:rsidRPr="00C045FE">
        <w:t xml:space="preserve">8095/2015, </w:t>
      </w:r>
      <w:r>
        <w:t xml:space="preserve">com duração igual ou </w:t>
      </w:r>
      <w:r w:rsidRPr="00C045FE">
        <w:t xml:space="preserve">superior </w:t>
      </w:r>
      <w:r>
        <w:t xml:space="preserve">a </w:t>
      </w:r>
      <w:r w:rsidRPr="00C045FE">
        <w:t xml:space="preserve">600 </w:t>
      </w:r>
      <w:r>
        <w:t>horas.</w:t>
      </w:r>
    </w:p>
    <w:p w:rsidR="00C045FE" w:rsidRPr="00C045FE" w:rsidRDefault="00C045FE" w:rsidP="00C045FE">
      <w:pPr>
        <w:pStyle w:val="PargrafodaLista"/>
        <w:numPr>
          <w:ilvl w:val="0"/>
          <w:numId w:val="24"/>
        </w:numPr>
        <w:autoSpaceDE w:val="0"/>
        <w:autoSpaceDN w:val="0"/>
        <w:adjustRightInd w:val="0"/>
        <w:spacing w:after="0" w:line="240" w:lineRule="auto"/>
        <w:ind w:left="426" w:hanging="426"/>
      </w:pPr>
      <w:r>
        <w:t>Laudo de acordo com a NBR 9209/86 atestando que os produtos possuem revestimento em fosfato com massa igual ou superior a 1,2g/m².</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ASTM D 7091/13 e resultado de espessura máxima de 75 micras.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ASTM D 2794/2010, atestando que a tinta suporta mais de 350 kg.m sem causar trincas.</w:t>
      </w:r>
    </w:p>
    <w:p w:rsidR="00C045FE" w:rsidRDefault="00C045FE" w:rsidP="00C045FE">
      <w:pPr>
        <w:pStyle w:val="PargrafodaLista"/>
        <w:numPr>
          <w:ilvl w:val="0"/>
          <w:numId w:val="24"/>
        </w:numPr>
        <w:autoSpaceDE w:val="0"/>
        <w:autoSpaceDN w:val="0"/>
        <w:adjustRightInd w:val="0"/>
        <w:spacing w:after="0" w:line="240" w:lineRule="auto"/>
        <w:ind w:left="426" w:hanging="426"/>
      </w:pPr>
      <w:r>
        <w:t>Laudo de acordo com a NBR 8096, Avaliação da Resistência à corrosão por exposição ao Dióxido de Enxofre, com duração igual ou superior a 600 horas.</w:t>
      </w:r>
    </w:p>
    <w:p w:rsidR="00C045FE"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laboratório </w:t>
      </w:r>
      <w:r w:rsidRPr="00C045FE">
        <w:t xml:space="preserve">acreditado </w:t>
      </w:r>
      <w:r>
        <w:t xml:space="preserve">pelo </w:t>
      </w:r>
      <w:r w:rsidRPr="00C045FE">
        <w:t xml:space="preserve">INMETRO atestando </w:t>
      </w:r>
      <w:r>
        <w:t xml:space="preserve">que os </w:t>
      </w:r>
      <w:r w:rsidRPr="00C045FE">
        <w:t xml:space="preserve">produtos atendem </w:t>
      </w:r>
      <w:r>
        <w:t xml:space="preserve">os requisitos da NBR </w:t>
      </w:r>
      <w:r w:rsidRPr="00C045FE">
        <w:t xml:space="preserve">8094/83, </w:t>
      </w:r>
      <w:r>
        <w:t xml:space="preserve">com </w:t>
      </w:r>
      <w:r w:rsidRPr="00C045FE">
        <w:t xml:space="preserve">avaliação </w:t>
      </w:r>
      <w:r>
        <w:t xml:space="preserve">pela NBR </w:t>
      </w:r>
      <w:r w:rsidRPr="00C045FE">
        <w:t xml:space="preserve">5841/2015 </w:t>
      </w:r>
      <w:r>
        <w:t xml:space="preserve">com </w:t>
      </w:r>
      <w:r w:rsidRPr="00C045FE">
        <w:t xml:space="preserve">duração </w:t>
      </w:r>
      <w:r>
        <w:t xml:space="preserve">igual a </w:t>
      </w:r>
      <w:r w:rsidRPr="00C045FE">
        <w:t xml:space="preserve">600 </w:t>
      </w:r>
      <w:r>
        <w:t>horas.</w:t>
      </w:r>
    </w:p>
    <w:p w:rsidR="001136B4" w:rsidRPr="00C045FE" w:rsidRDefault="00C045FE" w:rsidP="00C045FE">
      <w:pPr>
        <w:pStyle w:val="PargrafodaLista"/>
        <w:numPr>
          <w:ilvl w:val="0"/>
          <w:numId w:val="24"/>
        </w:numPr>
        <w:autoSpaceDE w:val="0"/>
        <w:autoSpaceDN w:val="0"/>
        <w:adjustRightInd w:val="0"/>
        <w:spacing w:after="0" w:line="240" w:lineRule="auto"/>
        <w:ind w:left="426" w:hanging="426"/>
      </w:pPr>
      <w:r>
        <w:t xml:space="preserve">Laudo emitido por </w:t>
      </w:r>
      <w:r w:rsidRPr="00C045FE">
        <w:t xml:space="preserve">laboratório acreditado </w:t>
      </w:r>
      <w:r>
        <w:t xml:space="preserve">pelo </w:t>
      </w:r>
      <w:r w:rsidRPr="00C045FE">
        <w:t xml:space="preserve">INMETRO </w:t>
      </w:r>
      <w:r>
        <w:t xml:space="preserve">de </w:t>
      </w:r>
      <w:r w:rsidRPr="00C045FE">
        <w:t xml:space="preserve">acordo com </w:t>
      </w:r>
      <w:r>
        <w:t xml:space="preserve">a </w:t>
      </w:r>
      <w:r w:rsidRPr="00C045FE">
        <w:t xml:space="preserve">ASTMD790-15 quanto </w:t>
      </w:r>
      <w:r>
        <w:t xml:space="preserve">a </w:t>
      </w:r>
      <w:r w:rsidRPr="00C045FE">
        <w:t xml:space="preserve">resistência </w:t>
      </w:r>
      <w:r>
        <w:t xml:space="preserve">a </w:t>
      </w:r>
      <w:r w:rsidRPr="00C045FE">
        <w:t xml:space="preserve">tensão </w:t>
      </w:r>
      <w:r>
        <w:t xml:space="preserve">por </w:t>
      </w:r>
      <w:r w:rsidRPr="00C045FE">
        <w:t xml:space="preserve">flexão </w:t>
      </w:r>
      <w:r>
        <w:t xml:space="preserve">do </w:t>
      </w:r>
      <w:r w:rsidRPr="00C045FE">
        <w:t xml:space="preserve">assento </w:t>
      </w:r>
      <w:r>
        <w:t xml:space="preserve">e </w:t>
      </w:r>
      <w:r w:rsidRPr="00C045FE">
        <w:t xml:space="preserve">encosto </w:t>
      </w:r>
      <w:r>
        <w:t xml:space="preserve">em </w:t>
      </w:r>
      <w:r w:rsidRPr="00C045FE">
        <w:t>resina plástica.</w:t>
      </w:r>
    </w:p>
    <w:p w:rsidR="00D05955" w:rsidRDefault="00D05955" w:rsidP="001211AF">
      <w:pPr>
        <w:spacing w:after="0"/>
        <w:jc w:val="center"/>
        <w:rPr>
          <w:rFonts w:ascii="Times New Roman" w:eastAsia="Arial" w:hAnsi="Times New Roman" w:cs="Times New Roman"/>
          <w:b/>
          <w:sz w:val="32"/>
          <w:szCs w:val="32"/>
        </w:rPr>
      </w:pPr>
    </w:p>
    <w:p w:rsidR="00C045FE" w:rsidRDefault="00C045FE" w:rsidP="001211AF">
      <w:pPr>
        <w:spacing w:after="0"/>
        <w:jc w:val="center"/>
        <w:rPr>
          <w:rFonts w:ascii="Times New Roman" w:eastAsia="Arial" w:hAnsi="Times New Roman" w:cs="Times New Roman"/>
          <w:b/>
          <w:sz w:val="32"/>
          <w:szCs w:val="32"/>
        </w:rPr>
      </w:pPr>
    </w:p>
    <w:p w:rsidR="00C045FE" w:rsidRPr="00B802FB" w:rsidRDefault="00C045FE" w:rsidP="001211AF">
      <w:pPr>
        <w:spacing w:after="0"/>
        <w:jc w:val="center"/>
        <w:rPr>
          <w:rFonts w:ascii="Times New Roman" w:eastAsia="Arial" w:hAnsi="Times New Roman" w:cs="Times New Roman"/>
          <w:b/>
          <w:sz w:val="32"/>
          <w:szCs w:val="32"/>
        </w:rPr>
      </w:pPr>
    </w:p>
    <w:p w:rsidR="001136B4" w:rsidRPr="00C045FE" w:rsidRDefault="001136B4" w:rsidP="00B802FB">
      <w:pPr>
        <w:spacing w:after="0" w:line="240" w:lineRule="auto"/>
        <w:jc w:val="center"/>
        <w:rPr>
          <w:rFonts w:cs="Times New Roman"/>
          <w:b/>
          <w:bCs/>
          <w:sz w:val="18"/>
          <w:szCs w:val="18"/>
        </w:rPr>
      </w:pPr>
      <w:r w:rsidRPr="00C045FE">
        <w:rPr>
          <w:rFonts w:cs="Times New Roman"/>
          <w:b/>
          <w:bCs/>
          <w:sz w:val="18"/>
          <w:szCs w:val="18"/>
        </w:rPr>
        <w:t>_____________________</w:t>
      </w:r>
      <w:r w:rsidR="00B802FB" w:rsidRPr="00C045FE">
        <w:rPr>
          <w:rFonts w:cs="Times New Roman"/>
          <w:b/>
          <w:bCs/>
          <w:sz w:val="18"/>
          <w:szCs w:val="18"/>
        </w:rPr>
        <w:t>_____</w:t>
      </w:r>
    </w:p>
    <w:p w:rsidR="00C045FE" w:rsidRPr="00C045FE" w:rsidRDefault="00C045FE" w:rsidP="00C045FE">
      <w:pPr>
        <w:spacing w:after="0" w:line="240" w:lineRule="auto"/>
        <w:jc w:val="center"/>
        <w:rPr>
          <w:rFonts w:cs="Times New Roman"/>
          <w:b/>
          <w:bCs/>
          <w:sz w:val="18"/>
          <w:szCs w:val="18"/>
        </w:rPr>
      </w:pPr>
      <w:r w:rsidRPr="00C045FE">
        <w:rPr>
          <w:rFonts w:cs="Times New Roman"/>
          <w:b/>
          <w:bCs/>
          <w:sz w:val="18"/>
          <w:szCs w:val="18"/>
        </w:rPr>
        <w:t>Raimundo Pedrosa Galvão</w:t>
      </w:r>
    </w:p>
    <w:p w:rsidR="00C045FE" w:rsidRPr="00C045FE" w:rsidRDefault="00C045FE" w:rsidP="00C045FE">
      <w:pPr>
        <w:spacing w:after="0" w:line="240" w:lineRule="auto"/>
        <w:jc w:val="center"/>
        <w:rPr>
          <w:sz w:val="18"/>
          <w:szCs w:val="18"/>
        </w:rPr>
      </w:pPr>
      <w:r w:rsidRPr="00C045FE">
        <w:rPr>
          <w:sz w:val="18"/>
          <w:szCs w:val="18"/>
        </w:rPr>
        <w:t>Assessor I</w:t>
      </w:r>
    </w:p>
    <w:p w:rsidR="00C045FE" w:rsidRPr="00C045FE" w:rsidRDefault="00C045FE" w:rsidP="00C045FE">
      <w:pPr>
        <w:spacing w:after="0" w:line="240" w:lineRule="auto"/>
        <w:jc w:val="center"/>
        <w:rPr>
          <w:sz w:val="18"/>
          <w:szCs w:val="18"/>
        </w:rPr>
      </w:pPr>
      <w:r w:rsidRPr="00C045FE">
        <w:rPr>
          <w:sz w:val="18"/>
          <w:szCs w:val="18"/>
        </w:rPr>
        <w:t>Mat. 41.051</w:t>
      </w:r>
    </w:p>
    <w:p w:rsidR="001136B4" w:rsidRDefault="001136B4" w:rsidP="00B802FB">
      <w:pPr>
        <w:spacing w:after="0"/>
        <w:jc w:val="center"/>
        <w:rPr>
          <w:b/>
          <w:szCs w:val="14"/>
        </w:rPr>
      </w:pPr>
    </w:p>
    <w:p w:rsidR="00C045FE" w:rsidRPr="00B802FB" w:rsidRDefault="00C045FE" w:rsidP="00B802FB">
      <w:pPr>
        <w:spacing w:after="0"/>
        <w:jc w:val="center"/>
        <w:rPr>
          <w:b/>
          <w:szCs w:val="14"/>
        </w:rPr>
      </w:pPr>
    </w:p>
    <w:p w:rsidR="001136B4" w:rsidRPr="00B802FB" w:rsidRDefault="001136B4" w:rsidP="00B802FB">
      <w:pPr>
        <w:spacing w:after="0"/>
        <w:jc w:val="center"/>
        <w:rPr>
          <w:b/>
        </w:rPr>
      </w:pPr>
      <w:r w:rsidRPr="00B802FB">
        <w:rPr>
          <w:b/>
        </w:rPr>
        <w:t>AUTORIZO</w:t>
      </w:r>
    </w:p>
    <w:p w:rsidR="001136B4" w:rsidRDefault="001136B4" w:rsidP="00B802FB">
      <w:pPr>
        <w:tabs>
          <w:tab w:val="left" w:pos="495"/>
        </w:tabs>
        <w:spacing w:after="0"/>
        <w:rPr>
          <w:b/>
        </w:rPr>
      </w:pPr>
      <w:r w:rsidRPr="00B802FB">
        <w:rPr>
          <w:b/>
        </w:rPr>
        <w:tab/>
      </w:r>
    </w:p>
    <w:p w:rsidR="00C045FE" w:rsidRPr="00B802FB" w:rsidRDefault="00C045FE" w:rsidP="00B802FB">
      <w:pPr>
        <w:tabs>
          <w:tab w:val="left" w:pos="495"/>
        </w:tabs>
        <w:spacing w:after="0"/>
        <w:rPr>
          <w:b/>
        </w:rPr>
      </w:pPr>
    </w:p>
    <w:p w:rsidR="00D05955" w:rsidRPr="00656238" w:rsidRDefault="00D05955" w:rsidP="00B802FB">
      <w:pPr>
        <w:spacing w:after="0"/>
        <w:jc w:val="center"/>
        <w:rPr>
          <w:b/>
          <w:sz w:val="20"/>
        </w:rPr>
      </w:pPr>
    </w:p>
    <w:p w:rsidR="001136B4" w:rsidRPr="00B802FB" w:rsidRDefault="001136B4" w:rsidP="00B802FB">
      <w:pPr>
        <w:spacing w:after="0" w:line="240" w:lineRule="auto"/>
        <w:jc w:val="center"/>
        <w:rPr>
          <w:rFonts w:cs="Times New Roman"/>
          <w:b/>
          <w:bCs/>
          <w:sz w:val="18"/>
          <w:szCs w:val="18"/>
        </w:rPr>
      </w:pPr>
      <w:r w:rsidRPr="00B802FB">
        <w:rPr>
          <w:rFonts w:cs="Times New Roman"/>
          <w:b/>
          <w:bCs/>
          <w:sz w:val="18"/>
          <w:szCs w:val="18"/>
        </w:rPr>
        <w:t>___________________________</w:t>
      </w:r>
    </w:p>
    <w:p w:rsidR="001136B4" w:rsidRPr="00B802FB" w:rsidRDefault="001136B4" w:rsidP="00B802FB">
      <w:pPr>
        <w:spacing w:after="0" w:line="240" w:lineRule="auto"/>
        <w:jc w:val="center"/>
        <w:rPr>
          <w:rFonts w:cs="Times New Roman"/>
          <w:b/>
          <w:bCs/>
          <w:sz w:val="18"/>
          <w:szCs w:val="18"/>
        </w:rPr>
      </w:pPr>
      <w:r w:rsidRPr="00B802FB">
        <w:rPr>
          <w:rFonts w:cs="Times New Roman"/>
          <w:b/>
          <w:bCs/>
          <w:sz w:val="18"/>
          <w:szCs w:val="18"/>
        </w:rPr>
        <w:t>Osório Luis Figueiredo de Souza</w:t>
      </w:r>
    </w:p>
    <w:p w:rsidR="001136B4" w:rsidRPr="00D05955" w:rsidRDefault="001136B4" w:rsidP="00B802FB">
      <w:pPr>
        <w:spacing w:after="0" w:line="240" w:lineRule="auto"/>
        <w:jc w:val="center"/>
        <w:rPr>
          <w:sz w:val="18"/>
          <w:szCs w:val="18"/>
        </w:rPr>
      </w:pPr>
      <w:r w:rsidRPr="00D05955">
        <w:rPr>
          <w:sz w:val="18"/>
          <w:szCs w:val="18"/>
        </w:rPr>
        <w:t xml:space="preserve">Presidente do Fundo Municipal de Educação </w:t>
      </w:r>
    </w:p>
    <w:p w:rsidR="001136B4" w:rsidRPr="00B802FB" w:rsidRDefault="001136B4" w:rsidP="00D05955">
      <w:pPr>
        <w:spacing w:after="0" w:line="240" w:lineRule="auto"/>
        <w:jc w:val="center"/>
        <w:rPr>
          <w:rFonts w:ascii="Times New Roman" w:eastAsia="Arial" w:hAnsi="Times New Roman" w:cs="Times New Roman"/>
          <w:b/>
          <w:sz w:val="30"/>
          <w:szCs w:val="32"/>
        </w:rPr>
      </w:pPr>
      <w:r w:rsidRPr="00D05955">
        <w:rPr>
          <w:sz w:val="18"/>
          <w:szCs w:val="18"/>
        </w:rPr>
        <w:t>Mat. 40.961</w:t>
      </w:r>
    </w:p>
    <w:sectPr w:rsidR="001136B4" w:rsidRPr="00B802FB" w:rsidSect="0003623D">
      <w:headerReference w:type="default" r:id="rId8"/>
      <w:footerReference w:type="default" r:id="rId9"/>
      <w:pgSz w:w="11906" w:h="16838"/>
      <w:pgMar w:top="148" w:right="1133" w:bottom="851" w:left="1418"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45" w:rsidRDefault="00973745" w:rsidP="00987EC6">
      <w:pPr>
        <w:spacing w:after="0" w:line="240" w:lineRule="auto"/>
      </w:pPr>
      <w:r>
        <w:separator/>
      </w:r>
    </w:p>
  </w:endnote>
  <w:endnote w:type="continuationSeparator" w:id="1">
    <w:p w:rsidR="00973745" w:rsidRDefault="00973745" w:rsidP="0098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altName w:val="Liberation Sans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EC" w:rsidRPr="005C1400" w:rsidRDefault="00590BEC" w:rsidP="00590BEC">
    <w:pPr>
      <w:pStyle w:val="Rodap"/>
      <w:pBdr>
        <w:top w:val="single" w:sz="4" w:space="1" w:color="404040" w:themeColor="text1" w:themeTint="BF"/>
      </w:pBdr>
      <w:jc w:val="center"/>
      <w:rPr>
        <w:rFonts w:ascii="Arial Narrow" w:hAnsi="Arial Narrow"/>
        <w:sz w:val="20"/>
      </w:rPr>
    </w:pPr>
    <w:r>
      <w:rPr>
        <w:rFonts w:ascii="Arial Narrow" w:hAnsi="Arial Narrow"/>
        <w:sz w:val="20"/>
      </w:rPr>
      <w:t xml:space="preserve">Praça Marechal Floriano Peixoto, </w:t>
    </w:r>
    <w:r w:rsidR="003977F9">
      <w:rPr>
        <w:rFonts w:ascii="Arial Narrow" w:hAnsi="Arial Narrow"/>
        <w:sz w:val="20"/>
      </w:rPr>
      <w:t>18</w:t>
    </w:r>
    <w:r>
      <w:rPr>
        <w:rFonts w:ascii="Arial Narrow" w:hAnsi="Arial Narrow"/>
        <w:sz w:val="20"/>
      </w:rPr>
      <w:t xml:space="preserve"> – Centro – Itaboraí / RJ – CEP 24800-165</w:t>
    </w:r>
  </w:p>
  <w:p w:rsidR="00590BEC" w:rsidRDefault="00590B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45" w:rsidRDefault="00973745" w:rsidP="00987EC6">
      <w:pPr>
        <w:spacing w:after="0" w:line="240" w:lineRule="auto"/>
      </w:pPr>
      <w:r>
        <w:separator/>
      </w:r>
    </w:p>
  </w:footnote>
  <w:footnote w:type="continuationSeparator" w:id="1">
    <w:p w:rsidR="00973745" w:rsidRDefault="00973745" w:rsidP="00987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8923" w:type="dxa"/>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86"/>
      <w:gridCol w:w="8716"/>
      <w:gridCol w:w="8221"/>
    </w:tblGrid>
    <w:tr w:rsidR="00F4522B" w:rsidTr="00D05955">
      <w:trPr>
        <w:trHeight w:val="1271"/>
      </w:trPr>
      <w:tc>
        <w:tcPr>
          <w:tcW w:w="1986" w:type="dxa"/>
          <w:tcBorders>
            <w:top w:val="nil"/>
            <w:left w:val="nil"/>
            <w:bottom w:val="nil"/>
            <w:right w:val="nil"/>
          </w:tcBorders>
        </w:tcPr>
        <w:p w:rsidR="00F4522B" w:rsidRDefault="00F4522B" w:rsidP="00876B0E">
          <w:pPr>
            <w:ind w:left="72" w:hanging="72"/>
            <w:jc w:val="right"/>
            <w:rPr>
              <w:b/>
            </w:rPr>
          </w:pPr>
          <w:r>
            <w:rPr>
              <w:b/>
              <w:noProof/>
              <w:lang w:eastAsia="pt-BR"/>
            </w:rPr>
            <w:drawing>
              <wp:anchor distT="0" distB="0" distL="114300" distR="114300" simplePos="0" relativeHeight="251660288" behindDoc="0" locked="0" layoutInCell="0" allowOverlap="1">
                <wp:simplePos x="0" y="0"/>
                <wp:positionH relativeFrom="column">
                  <wp:posOffset>-79239</wp:posOffset>
                </wp:positionH>
                <wp:positionV relativeFrom="paragraph">
                  <wp:posOffset>-8890</wp:posOffset>
                </wp:positionV>
                <wp:extent cx="629149" cy="61912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29149" cy="619125"/>
                        </a:xfrm>
                        <a:prstGeom prst="rect">
                          <a:avLst/>
                        </a:prstGeom>
                        <a:noFill/>
                      </pic:spPr>
                    </pic:pic>
                  </a:graphicData>
                </a:graphic>
              </wp:anchor>
            </w:drawing>
          </w:r>
        </w:p>
      </w:tc>
      <w:tc>
        <w:tcPr>
          <w:tcW w:w="8716" w:type="dxa"/>
          <w:tcBorders>
            <w:top w:val="nil"/>
            <w:left w:val="nil"/>
            <w:bottom w:val="nil"/>
            <w:right w:val="nil"/>
          </w:tcBorders>
        </w:tcPr>
        <w:p w:rsidR="00F4522B" w:rsidRPr="00D05955" w:rsidRDefault="00F4522B" w:rsidP="001211AF">
          <w:pPr>
            <w:pStyle w:val="Ttulo1"/>
            <w:rPr>
              <w:rFonts w:ascii="Arial" w:hAnsi="Arial" w:cs="Arial"/>
              <w:b/>
              <w:shadow/>
              <w:sz w:val="28"/>
              <w:szCs w:val="32"/>
              <w:u w:val="none"/>
            </w:rPr>
          </w:pPr>
          <w:r w:rsidRPr="00D05955">
            <w:rPr>
              <w:rFonts w:ascii="Arial" w:hAnsi="Arial" w:cs="Arial"/>
              <w:b/>
              <w:shadow/>
              <w:sz w:val="28"/>
              <w:szCs w:val="32"/>
              <w:u w:val="none"/>
            </w:rPr>
            <w:t>PREFEITURA MUNICIPAL DE ITABORAÍ</w:t>
          </w:r>
        </w:p>
        <w:p w:rsidR="00F4522B" w:rsidRPr="00D05955" w:rsidRDefault="00F4522B" w:rsidP="001211AF">
          <w:pPr>
            <w:spacing w:after="0"/>
            <w:jc w:val="center"/>
            <w:rPr>
              <w:rFonts w:ascii="Arial" w:eastAsia="Times New Roman" w:hAnsi="Arial" w:cs="Arial"/>
              <w:b/>
              <w:shadow/>
              <w:color w:val="auto"/>
              <w:sz w:val="24"/>
              <w:szCs w:val="28"/>
              <w:lang w:eastAsia="pt-BR"/>
            </w:rPr>
          </w:pPr>
          <w:r w:rsidRPr="00D05955">
            <w:rPr>
              <w:rFonts w:ascii="Arial" w:eastAsia="Times New Roman" w:hAnsi="Arial" w:cs="Arial"/>
              <w:b/>
              <w:shadow/>
              <w:color w:val="auto"/>
              <w:sz w:val="24"/>
              <w:szCs w:val="28"/>
              <w:lang w:eastAsia="pt-BR"/>
            </w:rPr>
            <w:t>Estado do Rio de Janeiro</w:t>
          </w:r>
        </w:p>
        <w:p w:rsidR="00F4522B" w:rsidRPr="00D05955" w:rsidRDefault="00F4522B" w:rsidP="001211AF">
          <w:pPr>
            <w:pStyle w:val="Ttulo2"/>
            <w:jc w:val="center"/>
            <w:rPr>
              <w:rFonts w:ascii="Arial" w:hAnsi="Arial" w:cs="Arial"/>
              <w:b/>
              <w:shadow/>
              <w:szCs w:val="28"/>
            </w:rPr>
          </w:pPr>
          <w:r w:rsidRPr="00D05955">
            <w:rPr>
              <w:rFonts w:ascii="Arial" w:hAnsi="Arial" w:cs="Arial"/>
              <w:b/>
              <w:shadow/>
              <w:szCs w:val="28"/>
            </w:rPr>
            <w:t>Secretaria Municipal de Educação</w:t>
          </w:r>
          <w:r w:rsidR="00D0038E" w:rsidRPr="00D05955">
            <w:rPr>
              <w:rFonts w:ascii="Arial" w:hAnsi="Arial" w:cs="Arial"/>
              <w:b/>
              <w:shadow/>
              <w:szCs w:val="28"/>
            </w:rPr>
            <w:t>, Cultura e Turismo</w:t>
          </w:r>
        </w:p>
        <w:p w:rsidR="001211AF" w:rsidRPr="001211AF" w:rsidRDefault="001211AF" w:rsidP="001211AF">
          <w:pPr>
            <w:spacing w:after="0"/>
            <w:jc w:val="center"/>
            <w:rPr>
              <w:lang w:eastAsia="pt-BR"/>
            </w:rPr>
          </w:pPr>
          <w:r w:rsidRPr="00D05955">
            <w:rPr>
              <w:rFonts w:ascii="Arial" w:hAnsi="Arial" w:cs="Arial"/>
              <w:b/>
              <w:shadow/>
              <w:sz w:val="24"/>
              <w:szCs w:val="28"/>
            </w:rPr>
            <w:t>Fundo Municipal de Educação</w:t>
          </w:r>
        </w:p>
      </w:tc>
      <w:tc>
        <w:tcPr>
          <w:tcW w:w="8221" w:type="dxa"/>
          <w:tcBorders>
            <w:top w:val="nil"/>
            <w:left w:val="nil"/>
            <w:bottom w:val="nil"/>
            <w:right w:val="nil"/>
          </w:tcBorders>
        </w:tcPr>
        <w:p w:rsidR="00F4522B" w:rsidRDefault="00F4522B" w:rsidP="001211AF">
          <w:pPr>
            <w:pStyle w:val="Ttulo2"/>
            <w:rPr>
              <w:shadow/>
              <w:sz w:val="32"/>
            </w:rPr>
          </w:pPr>
        </w:p>
      </w:tc>
    </w:tr>
  </w:tbl>
  <w:p w:rsidR="00F4522B" w:rsidRPr="00AB70B6" w:rsidRDefault="00F4522B" w:rsidP="00D05955">
    <w:pPr>
      <w:pBdr>
        <w:top w:val="single" w:sz="4" w:space="1" w:color="auto"/>
      </w:pBdr>
      <w:ind w:right="21"/>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F2A"/>
    <w:multiLevelType w:val="multilevel"/>
    <w:tmpl w:val="E21AA0EE"/>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41515"/>
    <w:multiLevelType w:val="hybridMultilevel"/>
    <w:tmpl w:val="0A7A4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B55CC7"/>
    <w:multiLevelType w:val="multilevel"/>
    <w:tmpl w:val="F56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13301D"/>
    <w:multiLevelType w:val="hybridMultilevel"/>
    <w:tmpl w:val="0DA4AF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134BE3"/>
    <w:multiLevelType w:val="hybridMultilevel"/>
    <w:tmpl w:val="2D2A1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095969"/>
    <w:multiLevelType w:val="multilevel"/>
    <w:tmpl w:val="8C6EBE5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D9921C4"/>
    <w:multiLevelType w:val="hybridMultilevel"/>
    <w:tmpl w:val="0C44D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A613B0"/>
    <w:multiLevelType w:val="hybridMultilevel"/>
    <w:tmpl w:val="0D40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0F9748B"/>
    <w:multiLevelType w:val="hybridMultilevel"/>
    <w:tmpl w:val="326A6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568090F"/>
    <w:multiLevelType w:val="hybridMultilevel"/>
    <w:tmpl w:val="590698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AF80EA2"/>
    <w:multiLevelType w:val="hybridMultilevel"/>
    <w:tmpl w:val="01E60F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B2535E0"/>
    <w:multiLevelType w:val="hybridMultilevel"/>
    <w:tmpl w:val="8BF24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E34BB8"/>
    <w:multiLevelType w:val="hybridMultilevel"/>
    <w:tmpl w:val="4C360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0E2626C"/>
    <w:multiLevelType w:val="hybridMultilevel"/>
    <w:tmpl w:val="26364AF6"/>
    <w:lvl w:ilvl="0" w:tplc="26F84D50">
      <w:start w:val="1"/>
      <w:numFmt w:val="decimalZero"/>
      <w:lvlText w:val="(%1)"/>
      <w:lvlJc w:val="left"/>
      <w:pPr>
        <w:ind w:left="681" w:hanging="446"/>
        <w:jc w:val="left"/>
      </w:pPr>
      <w:rPr>
        <w:rFonts w:ascii="Calibri Light" w:eastAsia="Calibri Light" w:hAnsi="Calibri Light" w:cs="Calibri Light" w:hint="default"/>
        <w:spacing w:val="-2"/>
        <w:w w:val="100"/>
        <w:sz w:val="22"/>
        <w:szCs w:val="22"/>
        <w:lang w:val="pt-PT" w:eastAsia="pt-PT" w:bidi="pt-PT"/>
      </w:rPr>
    </w:lvl>
    <w:lvl w:ilvl="1" w:tplc="5C9C3362">
      <w:numFmt w:val="bullet"/>
      <w:lvlText w:val=""/>
      <w:lvlJc w:val="left"/>
      <w:pPr>
        <w:ind w:left="1324" w:hanging="360"/>
      </w:pPr>
      <w:rPr>
        <w:rFonts w:hint="default"/>
        <w:w w:val="100"/>
        <w:lang w:val="pt-PT" w:eastAsia="pt-PT" w:bidi="pt-PT"/>
      </w:rPr>
    </w:lvl>
    <w:lvl w:ilvl="2" w:tplc="B936E286">
      <w:numFmt w:val="bullet"/>
      <w:lvlText w:val="•"/>
      <w:lvlJc w:val="left"/>
      <w:pPr>
        <w:ind w:left="2402" w:hanging="360"/>
      </w:pPr>
      <w:rPr>
        <w:rFonts w:hint="default"/>
        <w:lang w:val="pt-PT" w:eastAsia="pt-PT" w:bidi="pt-PT"/>
      </w:rPr>
    </w:lvl>
    <w:lvl w:ilvl="3" w:tplc="AAA05E7A">
      <w:numFmt w:val="bullet"/>
      <w:lvlText w:val="•"/>
      <w:lvlJc w:val="left"/>
      <w:pPr>
        <w:ind w:left="3484" w:hanging="360"/>
      </w:pPr>
      <w:rPr>
        <w:rFonts w:hint="default"/>
        <w:lang w:val="pt-PT" w:eastAsia="pt-PT" w:bidi="pt-PT"/>
      </w:rPr>
    </w:lvl>
    <w:lvl w:ilvl="4" w:tplc="D6A28EBC">
      <w:numFmt w:val="bullet"/>
      <w:lvlText w:val="•"/>
      <w:lvlJc w:val="left"/>
      <w:pPr>
        <w:ind w:left="4566" w:hanging="360"/>
      </w:pPr>
      <w:rPr>
        <w:rFonts w:hint="default"/>
        <w:lang w:val="pt-PT" w:eastAsia="pt-PT" w:bidi="pt-PT"/>
      </w:rPr>
    </w:lvl>
    <w:lvl w:ilvl="5" w:tplc="625CB8A4">
      <w:numFmt w:val="bullet"/>
      <w:lvlText w:val="•"/>
      <w:lvlJc w:val="left"/>
      <w:pPr>
        <w:ind w:left="5648" w:hanging="360"/>
      </w:pPr>
      <w:rPr>
        <w:rFonts w:hint="default"/>
        <w:lang w:val="pt-PT" w:eastAsia="pt-PT" w:bidi="pt-PT"/>
      </w:rPr>
    </w:lvl>
    <w:lvl w:ilvl="6" w:tplc="13DC2A80">
      <w:numFmt w:val="bullet"/>
      <w:lvlText w:val="•"/>
      <w:lvlJc w:val="left"/>
      <w:pPr>
        <w:ind w:left="6731" w:hanging="360"/>
      </w:pPr>
      <w:rPr>
        <w:rFonts w:hint="default"/>
        <w:lang w:val="pt-PT" w:eastAsia="pt-PT" w:bidi="pt-PT"/>
      </w:rPr>
    </w:lvl>
    <w:lvl w:ilvl="7" w:tplc="DCECE016">
      <w:numFmt w:val="bullet"/>
      <w:lvlText w:val="•"/>
      <w:lvlJc w:val="left"/>
      <w:pPr>
        <w:ind w:left="7813" w:hanging="360"/>
      </w:pPr>
      <w:rPr>
        <w:rFonts w:hint="default"/>
        <w:lang w:val="pt-PT" w:eastAsia="pt-PT" w:bidi="pt-PT"/>
      </w:rPr>
    </w:lvl>
    <w:lvl w:ilvl="8" w:tplc="49D49E30">
      <w:numFmt w:val="bullet"/>
      <w:lvlText w:val="•"/>
      <w:lvlJc w:val="left"/>
      <w:pPr>
        <w:ind w:left="8895" w:hanging="360"/>
      </w:pPr>
      <w:rPr>
        <w:rFonts w:hint="default"/>
        <w:lang w:val="pt-PT" w:eastAsia="pt-PT" w:bidi="pt-PT"/>
      </w:rPr>
    </w:lvl>
  </w:abstractNum>
  <w:abstractNum w:abstractNumId="14">
    <w:nsid w:val="47850E99"/>
    <w:multiLevelType w:val="multilevel"/>
    <w:tmpl w:val="8C6EBE5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B69444E"/>
    <w:multiLevelType w:val="hybridMultilevel"/>
    <w:tmpl w:val="4A8437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CC0605"/>
    <w:multiLevelType w:val="hybridMultilevel"/>
    <w:tmpl w:val="6C4E5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ED32885"/>
    <w:multiLevelType w:val="hybridMultilevel"/>
    <w:tmpl w:val="675E1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26F425C"/>
    <w:multiLevelType w:val="hybridMultilevel"/>
    <w:tmpl w:val="F9CA81E2"/>
    <w:lvl w:ilvl="0" w:tplc="C58620CE">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nsid w:val="58A15CCB"/>
    <w:multiLevelType w:val="hybridMultilevel"/>
    <w:tmpl w:val="DA4AD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C085B49"/>
    <w:multiLevelType w:val="multilevel"/>
    <w:tmpl w:val="F29E39FE"/>
    <w:lvl w:ilvl="0">
      <w:start w:val="8"/>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332" w:hanging="1440"/>
      </w:pPr>
      <w:rPr>
        <w:rFonts w:hint="default"/>
      </w:rPr>
    </w:lvl>
  </w:abstractNum>
  <w:abstractNum w:abstractNumId="21">
    <w:nsid w:val="78DD06C9"/>
    <w:multiLevelType w:val="hybridMultilevel"/>
    <w:tmpl w:val="D5AE0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AE0319B"/>
    <w:multiLevelType w:val="hybridMultilevel"/>
    <w:tmpl w:val="9CA04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C74452"/>
    <w:multiLevelType w:val="hybridMultilevel"/>
    <w:tmpl w:val="2AEC1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F81B28"/>
    <w:multiLevelType w:val="hybridMultilevel"/>
    <w:tmpl w:val="072A4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3F3763"/>
    <w:multiLevelType w:val="hybridMultilevel"/>
    <w:tmpl w:val="EC0897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
  </w:num>
  <w:num w:numId="4">
    <w:abstractNumId w:val="0"/>
  </w:num>
  <w:num w:numId="5">
    <w:abstractNumId w:val="14"/>
  </w:num>
  <w:num w:numId="6">
    <w:abstractNumId w:val="16"/>
  </w:num>
  <w:num w:numId="7">
    <w:abstractNumId w:val="6"/>
  </w:num>
  <w:num w:numId="8">
    <w:abstractNumId w:val="23"/>
  </w:num>
  <w:num w:numId="9">
    <w:abstractNumId w:val="21"/>
  </w:num>
  <w:num w:numId="10">
    <w:abstractNumId w:val="25"/>
  </w:num>
  <w:num w:numId="11">
    <w:abstractNumId w:val="4"/>
  </w:num>
  <w:num w:numId="12">
    <w:abstractNumId w:val="1"/>
  </w:num>
  <w:num w:numId="13">
    <w:abstractNumId w:val="12"/>
  </w:num>
  <w:num w:numId="14">
    <w:abstractNumId w:val="3"/>
  </w:num>
  <w:num w:numId="15">
    <w:abstractNumId w:val="7"/>
  </w:num>
  <w:num w:numId="16">
    <w:abstractNumId w:val="19"/>
  </w:num>
  <w:num w:numId="17">
    <w:abstractNumId w:val="10"/>
  </w:num>
  <w:num w:numId="18">
    <w:abstractNumId w:val="8"/>
  </w:num>
  <w:num w:numId="19">
    <w:abstractNumId w:val="22"/>
  </w:num>
  <w:num w:numId="20">
    <w:abstractNumId w:val="11"/>
  </w:num>
  <w:num w:numId="21">
    <w:abstractNumId w:val="9"/>
  </w:num>
  <w:num w:numId="22">
    <w:abstractNumId w:val="17"/>
  </w:num>
  <w:num w:numId="23">
    <w:abstractNumId w:val="2"/>
  </w:num>
  <w:num w:numId="24">
    <w:abstractNumId w:val="15"/>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987EC6"/>
    <w:rsid w:val="0000535A"/>
    <w:rsid w:val="0002177A"/>
    <w:rsid w:val="00023459"/>
    <w:rsid w:val="00035199"/>
    <w:rsid w:val="00035F99"/>
    <w:rsid w:val="0003623D"/>
    <w:rsid w:val="000517DE"/>
    <w:rsid w:val="00071F57"/>
    <w:rsid w:val="00072768"/>
    <w:rsid w:val="0009053C"/>
    <w:rsid w:val="00093B4B"/>
    <w:rsid w:val="000C6F66"/>
    <w:rsid w:val="000D7EDC"/>
    <w:rsid w:val="000E0A91"/>
    <w:rsid w:val="000F54E0"/>
    <w:rsid w:val="00105F42"/>
    <w:rsid w:val="00106663"/>
    <w:rsid w:val="001136B4"/>
    <w:rsid w:val="001211AF"/>
    <w:rsid w:val="001235C8"/>
    <w:rsid w:val="00172210"/>
    <w:rsid w:val="0018006D"/>
    <w:rsid w:val="0018119A"/>
    <w:rsid w:val="001B6E1B"/>
    <w:rsid w:val="002050AA"/>
    <w:rsid w:val="002120F9"/>
    <w:rsid w:val="00283C6C"/>
    <w:rsid w:val="002A7B95"/>
    <w:rsid w:val="002B4453"/>
    <w:rsid w:val="002B644A"/>
    <w:rsid w:val="002C1177"/>
    <w:rsid w:val="002F781F"/>
    <w:rsid w:val="003004FD"/>
    <w:rsid w:val="00302BAF"/>
    <w:rsid w:val="00340F33"/>
    <w:rsid w:val="00356DA5"/>
    <w:rsid w:val="00381E11"/>
    <w:rsid w:val="003977F9"/>
    <w:rsid w:val="003B2C47"/>
    <w:rsid w:val="003B7B6B"/>
    <w:rsid w:val="003C44E0"/>
    <w:rsid w:val="003F4DED"/>
    <w:rsid w:val="0041717D"/>
    <w:rsid w:val="00446198"/>
    <w:rsid w:val="00486869"/>
    <w:rsid w:val="00490B65"/>
    <w:rsid w:val="004A1FC9"/>
    <w:rsid w:val="004B36E2"/>
    <w:rsid w:val="004C05E2"/>
    <w:rsid w:val="004C4181"/>
    <w:rsid w:val="004E254B"/>
    <w:rsid w:val="004F2DD8"/>
    <w:rsid w:val="004F76CB"/>
    <w:rsid w:val="00542311"/>
    <w:rsid w:val="005623D6"/>
    <w:rsid w:val="005632BC"/>
    <w:rsid w:val="0059063C"/>
    <w:rsid w:val="00590A8C"/>
    <w:rsid w:val="00590BEC"/>
    <w:rsid w:val="005C348A"/>
    <w:rsid w:val="005C6ECA"/>
    <w:rsid w:val="005F123C"/>
    <w:rsid w:val="00617F91"/>
    <w:rsid w:val="00636965"/>
    <w:rsid w:val="0063793F"/>
    <w:rsid w:val="0064344E"/>
    <w:rsid w:val="00645004"/>
    <w:rsid w:val="00656238"/>
    <w:rsid w:val="006607E5"/>
    <w:rsid w:val="006B2DF0"/>
    <w:rsid w:val="006B5953"/>
    <w:rsid w:val="006C31A7"/>
    <w:rsid w:val="006C5944"/>
    <w:rsid w:val="006E0404"/>
    <w:rsid w:val="006F5B06"/>
    <w:rsid w:val="00744192"/>
    <w:rsid w:val="007A2FE7"/>
    <w:rsid w:val="007B24B6"/>
    <w:rsid w:val="007F1950"/>
    <w:rsid w:val="008165D5"/>
    <w:rsid w:val="00821BAB"/>
    <w:rsid w:val="00837DD5"/>
    <w:rsid w:val="00854D70"/>
    <w:rsid w:val="008668FC"/>
    <w:rsid w:val="008A0E51"/>
    <w:rsid w:val="008A7207"/>
    <w:rsid w:val="008B1511"/>
    <w:rsid w:val="008C6E55"/>
    <w:rsid w:val="008D0D44"/>
    <w:rsid w:val="008D57CE"/>
    <w:rsid w:val="009124F8"/>
    <w:rsid w:val="009143BC"/>
    <w:rsid w:val="00924D8F"/>
    <w:rsid w:val="00931113"/>
    <w:rsid w:val="00973745"/>
    <w:rsid w:val="00987EC6"/>
    <w:rsid w:val="009B7226"/>
    <w:rsid w:val="009C4747"/>
    <w:rsid w:val="009D7C58"/>
    <w:rsid w:val="009F2B9B"/>
    <w:rsid w:val="009F327F"/>
    <w:rsid w:val="00A24352"/>
    <w:rsid w:val="00A267FF"/>
    <w:rsid w:val="00A300B6"/>
    <w:rsid w:val="00A60C68"/>
    <w:rsid w:val="00A62262"/>
    <w:rsid w:val="00A945A1"/>
    <w:rsid w:val="00AC047D"/>
    <w:rsid w:val="00AD1908"/>
    <w:rsid w:val="00AE7425"/>
    <w:rsid w:val="00AF654D"/>
    <w:rsid w:val="00B016B6"/>
    <w:rsid w:val="00B4368C"/>
    <w:rsid w:val="00B475A7"/>
    <w:rsid w:val="00B56D1C"/>
    <w:rsid w:val="00B61B86"/>
    <w:rsid w:val="00B6594E"/>
    <w:rsid w:val="00B71F78"/>
    <w:rsid w:val="00B750EE"/>
    <w:rsid w:val="00B802FB"/>
    <w:rsid w:val="00B81331"/>
    <w:rsid w:val="00B9173D"/>
    <w:rsid w:val="00BA0FBD"/>
    <w:rsid w:val="00BA3246"/>
    <w:rsid w:val="00BC021F"/>
    <w:rsid w:val="00BC1A69"/>
    <w:rsid w:val="00BD7C1A"/>
    <w:rsid w:val="00C02326"/>
    <w:rsid w:val="00C045FE"/>
    <w:rsid w:val="00C20649"/>
    <w:rsid w:val="00C856AE"/>
    <w:rsid w:val="00C9775C"/>
    <w:rsid w:val="00CD3DFD"/>
    <w:rsid w:val="00CD4919"/>
    <w:rsid w:val="00CD72B3"/>
    <w:rsid w:val="00CE18E3"/>
    <w:rsid w:val="00D0038E"/>
    <w:rsid w:val="00D05955"/>
    <w:rsid w:val="00D142A7"/>
    <w:rsid w:val="00D237F6"/>
    <w:rsid w:val="00D333A3"/>
    <w:rsid w:val="00D43718"/>
    <w:rsid w:val="00D97A0D"/>
    <w:rsid w:val="00DA172B"/>
    <w:rsid w:val="00DC7EF8"/>
    <w:rsid w:val="00DD6024"/>
    <w:rsid w:val="00DF259F"/>
    <w:rsid w:val="00E05933"/>
    <w:rsid w:val="00E13EC2"/>
    <w:rsid w:val="00E40762"/>
    <w:rsid w:val="00E51E5A"/>
    <w:rsid w:val="00E8415B"/>
    <w:rsid w:val="00EA24AB"/>
    <w:rsid w:val="00ED1AAD"/>
    <w:rsid w:val="00F024FF"/>
    <w:rsid w:val="00F35F14"/>
    <w:rsid w:val="00F4522B"/>
    <w:rsid w:val="00F472AB"/>
    <w:rsid w:val="00F5372E"/>
    <w:rsid w:val="00F82BCC"/>
    <w:rsid w:val="00FA2512"/>
    <w:rsid w:val="00FE63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C6"/>
    <w:rPr>
      <w:rFonts w:ascii="Calibri" w:eastAsia="Calibri" w:hAnsi="Calibri"/>
      <w:color w:val="00000A"/>
    </w:rPr>
  </w:style>
  <w:style w:type="paragraph" w:styleId="Ttulo1">
    <w:name w:val="heading 1"/>
    <w:basedOn w:val="Normal"/>
    <w:next w:val="Normal"/>
    <w:link w:val="Ttulo1Char"/>
    <w:qFormat/>
    <w:rsid w:val="00F4522B"/>
    <w:pPr>
      <w:keepNext/>
      <w:spacing w:after="0" w:line="240" w:lineRule="auto"/>
      <w:jc w:val="center"/>
      <w:outlineLvl w:val="0"/>
    </w:pPr>
    <w:rPr>
      <w:rFonts w:ascii="Times New Roman" w:eastAsia="Times New Roman" w:hAnsi="Times New Roman" w:cs="Times New Roman"/>
      <w:color w:val="auto"/>
      <w:sz w:val="24"/>
      <w:szCs w:val="20"/>
      <w:u w:val="single"/>
      <w:lang w:eastAsia="pt-BR"/>
    </w:rPr>
  </w:style>
  <w:style w:type="paragraph" w:styleId="Ttulo2">
    <w:name w:val="heading 2"/>
    <w:basedOn w:val="Normal"/>
    <w:next w:val="Normal"/>
    <w:link w:val="Ttulo2Char"/>
    <w:qFormat/>
    <w:rsid w:val="00F4522B"/>
    <w:pPr>
      <w:keepNext/>
      <w:spacing w:after="0" w:line="240" w:lineRule="auto"/>
      <w:jc w:val="right"/>
      <w:outlineLvl w:val="1"/>
    </w:pPr>
    <w:rPr>
      <w:rFonts w:ascii="Times New Roman" w:eastAsia="Times New Roman" w:hAnsi="Times New Roman" w:cs="Times New Roman"/>
      <w:color w:val="auto"/>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7EC6"/>
    <w:pPr>
      <w:spacing w:after="140" w:line="288" w:lineRule="auto"/>
    </w:pPr>
  </w:style>
  <w:style w:type="character" w:customStyle="1" w:styleId="CorpodetextoChar">
    <w:name w:val="Corpo de texto Char"/>
    <w:basedOn w:val="Fontepargpadro"/>
    <w:link w:val="Corpodetexto"/>
    <w:rsid w:val="00987EC6"/>
    <w:rPr>
      <w:rFonts w:ascii="Calibri" w:eastAsia="Calibri" w:hAnsi="Calibri"/>
      <w:color w:val="00000A"/>
    </w:rPr>
  </w:style>
  <w:style w:type="paragraph" w:styleId="Cabealho">
    <w:name w:val="header"/>
    <w:basedOn w:val="Normal"/>
    <w:link w:val="CabealhoChar"/>
    <w:uiPriority w:val="99"/>
    <w:unhideWhenUsed/>
    <w:rsid w:val="00987E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7EC6"/>
    <w:rPr>
      <w:rFonts w:ascii="Calibri" w:eastAsia="Calibri" w:hAnsi="Calibri"/>
      <w:color w:val="00000A"/>
    </w:rPr>
  </w:style>
  <w:style w:type="paragraph" w:styleId="Rodap">
    <w:name w:val="footer"/>
    <w:basedOn w:val="Normal"/>
    <w:link w:val="RodapChar"/>
    <w:uiPriority w:val="99"/>
    <w:unhideWhenUsed/>
    <w:rsid w:val="00987EC6"/>
    <w:pPr>
      <w:tabs>
        <w:tab w:val="center" w:pos="4252"/>
        <w:tab w:val="right" w:pos="8504"/>
      </w:tabs>
      <w:spacing w:after="0" w:line="240" w:lineRule="auto"/>
    </w:pPr>
  </w:style>
  <w:style w:type="character" w:customStyle="1" w:styleId="RodapChar">
    <w:name w:val="Rodapé Char"/>
    <w:basedOn w:val="Fontepargpadro"/>
    <w:link w:val="Rodap"/>
    <w:uiPriority w:val="99"/>
    <w:rsid w:val="00987EC6"/>
    <w:rPr>
      <w:rFonts w:ascii="Calibri" w:eastAsia="Calibri" w:hAnsi="Calibri"/>
      <w:color w:val="00000A"/>
    </w:rPr>
  </w:style>
  <w:style w:type="paragraph" w:customStyle="1" w:styleId="Textoembloco1">
    <w:name w:val="Texto em bloco1"/>
    <w:basedOn w:val="Normal"/>
    <w:rsid w:val="008A7207"/>
    <w:pPr>
      <w:suppressAutoHyphens/>
      <w:spacing w:after="0" w:line="240" w:lineRule="auto"/>
      <w:ind w:left="1260" w:right="-162"/>
    </w:pPr>
    <w:rPr>
      <w:rFonts w:ascii="Times New Roman" w:eastAsia="Times New Roman" w:hAnsi="Times New Roman" w:cs="Times New Roman"/>
      <w:color w:val="auto"/>
      <w:sz w:val="24"/>
      <w:szCs w:val="24"/>
      <w:lang w:eastAsia="zh-CN"/>
    </w:rPr>
  </w:style>
  <w:style w:type="character" w:customStyle="1" w:styleId="Ttulo1Char">
    <w:name w:val="Título 1 Char"/>
    <w:basedOn w:val="Fontepargpadro"/>
    <w:link w:val="Ttulo1"/>
    <w:rsid w:val="00F4522B"/>
    <w:rPr>
      <w:rFonts w:ascii="Times New Roman" w:eastAsia="Times New Roman" w:hAnsi="Times New Roman" w:cs="Times New Roman"/>
      <w:sz w:val="24"/>
      <w:szCs w:val="20"/>
      <w:u w:val="single"/>
      <w:lang w:eastAsia="pt-BR"/>
    </w:rPr>
  </w:style>
  <w:style w:type="character" w:customStyle="1" w:styleId="Ttulo2Char">
    <w:name w:val="Título 2 Char"/>
    <w:basedOn w:val="Fontepargpadro"/>
    <w:link w:val="Ttulo2"/>
    <w:rsid w:val="00F4522B"/>
    <w:rPr>
      <w:rFonts w:ascii="Times New Roman" w:eastAsia="Times New Roman" w:hAnsi="Times New Roman" w:cs="Times New Roman"/>
      <w:sz w:val="24"/>
      <w:szCs w:val="20"/>
      <w:lang w:eastAsia="pt-BR"/>
    </w:rPr>
  </w:style>
  <w:style w:type="paragraph" w:styleId="PargrafodaLista">
    <w:name w:val="List Paragraph"/>
    <w:basedOn w:val="Normal"/>
    <w:uiPriority w:val="1"/>
    <w:qFormat/>
    <w:rsid w:val="00590BEC"/>
    <w:pPr>
      <w:ind w:left="720"/>
      <w:contextualSpacing/>
    </w:pPr>
  </w:style>
  <w:style w:type="paragraph" w:styleId="Textodebalo">
    <w:name w:val="Balloon Text"/>
    <w:basedOn w:val="Normal"/>
    <w:link w:val="TextodebaloChar"/>
    <w:uiPriority w:val="99"/>
    <w:semiHidden/>
    <w:unhideWhenUsed/>
    <w:rsid w:val="00590B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0BEC"/>
    <w:rPr>
      <w:rFonts w:ascii="Tahoma" w:eastAsia="Calibri" w:hAnsi="Tahoma" w:cs="Tahoma"/>
      <w:color w:val="00000A"/>
      <w:sz w:val="16"/>
      <w:szCs w:val="16"/>
    </w:rPr>
  </w:style>
  <w:style w:type="character" w:styleId="Forte">
    <w:name w:val="Strong"/>
    <w:basedOn w:val="Fontepargpadro"/>
    <w:uiPriority w:val="22"/>
    <w:qFormat/>
    <w:rsid w:val="00381E11"/>
    <w:rPr>
      <w:b/>
      <w:bCs/>
    </w:rPr>
  </w:style>
  <w:style w:type="character" w:customStyle="1" w:styleId="apple-converted-space">
    <w:name w:val="apple-converted-space"/>
    <w:basedOn w:val="Fontepargpadro"/>
    <w:rsid w:val="00093B4B"/>
  </w:style>
  <w:style w:type="paragraph" w:customStyle="1" w:styleId="Default">
    <w:name w:val="Default"/>
    <w:rsid w:val="00CE18E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7894622">
      <w:bodyDiv w:val="1"/>
      <w:marLeft w:val="0"/>
      <w:marRight w:val="0"/>
      <w:marTop w:val="0"/>
      <w:marBottom w:val="0"/>
      <w:divBdr>
        <w:top w:val="none" w:sz="0" w:space="0" w:color="auto"/>
        <w:left w:val="none" w:sz="0" w:space="0" w:color="auto"/>
        <w:bottom w:val="none" w:sz="0" w:space="0" w:color="auto"/>
        <w:right w:val="none" w:sz="0" w:space="0" w:color="auto"/>
      </w:divBdr>
    </w:div>
    <w:div w:id="12259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9A38-EB4F-4C56-8159-A50FABB5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5749</Words>
  <Characters>31050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Licitação</cp:lastModifiedBy>
  <cp:revision>2</cp:revision>
  <cp:lastPrinted>2019-10-24T14:05:00Z</cp:lastPrinted>
  <dcterms:created xsi:type="dcterms:W3CDTF">2020-02-12T15:12:00Z</dcterms:created>
  <dcterms:modified xsi:type="dcterms:W3CDTF">2020-02-12T15:12:00Z</dcterms:modified>
</cp:coreProperties>
</file>