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bookmarkStart w:id="0" w:name="_GoBack"/>
      <w:bookmarkEnd w:id="0"/>
      <w:r>
        <w:rPr>
          <w:b/>
          <w:bCs/>
          <w:sz w:val="20"/>
        </w:rPr>
        <w:t>ANEXO IV - MINUTA DE CONTRATO CONSIGNATÁRIA BANCÁRIA</w:t>
      </w:r>
    </w:p>
    <w:p>
      <w:pPr>
        <w:pStyle w:val="style1"/>
        <w:numPr>
          <w:ilvl w:val="0"/>
          <w:numId w:val="2"/>
        </w:numPr>
        <w:spacing w:line="276" w:lineRule="auto"/>
        <w:ind w:hanging="432" w:left="432" w:right="0"/>
        <w:jc w:val="center"/>
      </w:pPr>
      <w:r>
        <w:rPr/>
      </w:r>
    </w:p>
    <w:p>
      <w:pPr>
        <w:pStyle w:val="style1"/>
        <w:numPr>
          <w:ilvl w:val="0"/>
          <w:numId w:val="2"/>
        </w:numPr>
        <w:spacing w:line="276" w:lineRule="auto"/>
        <w:ind w:hanging="432" w:left="432" w:right="0"/>
        <w:jc w:val="center"/>
      </w:pPr>
      <w:r>
        <w:rPr/>
      </w:r>
    </w:p>
    <w:p>
      <w:pPr>
        <w:pStyle w:val="style1"/>
        <w:numPr>
          <w:ilvl w:val="0"/>
          <w:numId w:val="2"/>
        </w:numPr>
        <w:tabs>
          <w:tab w:leader="none" w:pos="566" w:val="left"/>
          <w:tab w:leader="none" w:pos="708" w:val="left"/>
          <w:tab w:leader="none" w:pos="850" w:val="left"/>
          <w:tab w:leader="none" w:pos="992" w:val="left"/>
          <w:tab w:leader="none" w:pos="1275" w:val="left"/>
          <w:tab w:leader="none" w:pos="1417" w:val="left"/>
          <w:tab w:leader="none" w:pos="1559" w:val="left"/>
          <w:tab w:leader="none" w:pos="1701" w:val="left"/>
        </w:tabs>
        <w:ind w:hanging="0" w:left="-142" w:right="-156"/>
        <w:jc w:val="center"/>
      </w:pPr>
      <w:r>
        <w:rPr>
          <w:b/>
          <w:bCs/>
          <w:sz w:val="22"/>
          <w:szCs w:val="22"/>
          <w:u w:val="none"/>
        </w:rPr>
        <w:t>CONTRATO SEMAD Nº __________ /2019</w:t>
      </w:r>
    </w:p>
    <w:p>
      <w:pPr>
        <w:pStyle w:val="style140"/>
        <w:numPr>
          <w:ilvl w:val="0"/>
          <w:numId w:val="2"/>
        </w:numPr>
        <w:tabs>
          <w:tab w:leader="none" w:pos="566" w:val="left"/>
          <w:tab w:leader="none" w:pos="708" w:val="left"/>
          <w:tab w:leader="none" w:pos="850" w:val="left"/>
          <w:tab w:leader="none" w:pos="992" w:val="left"/>
          <w:tab w:leader="none" w:pos="1275" w:val="left"/>
          <w:tab w:leader="none" w:pos="1417" w:val="left"/>
          <w:tab w:leader="none" w:pos="1559" w:val="left"/>
          <w:tab w:leader="none" w:pos="1701" w:val="left"/>
        </w:tabs>
        <w:ind w:hanging="432" w:left="-142" w:right="-156"/>
        <w:jc w:val="center"/>
      </w:pPr>
      <w:r>
        <w:rPr>
          <w:b/>
          <w:bCs/>
          <w:sz w:val="22"/>
          <w:szCs w:val="22"/>
          <w:lang w:eastAsia="pt-BR"/>
        </w:rPr>
        <w:t xml:space="preserve">Processo Administrativo nº </w:t>
      </w:r>
      <w:r>
        <w:rPr>
          <w:b/>
          <w:bCs/>
          <w:sz w:val="22"/>
          <w:szCs w:val="22"/>
          <w:shd w:fill="FFFF00" w:val="clear"/>
          <w:lang w:eastAsia="pt-BR"/>
        </w:rPr>
        <w:t>XXXX/XXXX</w:t>
      </w:r>
    </w:p>
    <w:p>
      <w:pPr>
        <w:pStyle w:val="style140"/>
        <w:numPr>
          <w:ilvl w:val="0"/>
          <w:numId w:val="2"/>
        </w:numPr>
        <w:tabs>
          <w:tab w:leader="none" w:pos="566" w:val="left"/>
          <w:tab w:leader="none" w:pos="708" w:val="left"/>
          <w:tab w:leader="none" w:pos="850" w:val="left"/>
          <w:tab w:leader="none" w:pos="992" w:val="left"/>
          <w:tab w:leader="none" w:pos="1275" w:val="left"/>
          <w:tab w:leader="none" w:pos="1417" w:val="left"/>
          <w:tab w:leader="none" w:pos="1559" w:val="left"/>
          <w:tab w:leader="none" w:pos="1701" w:val="left"/>
        </w:tabs>
        <w:ind w:hanging="432" w:left="-142" w:right="-156"/>
        <w:jc w:val="center"/>
      </w:pPr>
      <w:r>
        <w:rPr>
          <w:b/>
          <w:bCs/>
          <w:sz w:val="22"/>
          <w:szCs w:val="22"/>
          <w:lang w:eastAsia="pt-BR"/>
        </w:rPr>
        <w:t xml:space="preserve">Vigência – Início </w:t>
      </w:r>
      <w:r>
        <w:rPr>
          <w:b/>
          <w:bCs/>
          <w:sz w:val="22"/>
          <w:szCs w:val="22"/>
          <w:shd w:fill="FFFF00" w:val="clear"/>
          <w:lang w:eastAsia="pt-BR"/>
        </w:rPr>
        <w:t xml:space="preserve">XX/XX/XXXX </w:t>
      </w:r>
      <w:r>
        <w:rPr>
          <w:b/>
          <w:bCs/>
          <w:sz w:val="22"/>
          <w:szCs w:val="22"/>
          <w:lang w:eastAsia="pt-BR"/>
        </w:rPr>
        <w:t xml:space="preserve">– Término: </w:t>
      </w:r>
      <w:r>
        <w:rPr>
          <w:b/>
          <w:bCs/>
          <w:sz w:val="22"/>
          <w:szCs w:val="22"/>
          <w:shd w:fill="FFFF00" w:val="clear"/>
          <w:lang w:eastAsia="pt-BR"/>
        </w:rPr>
        <w:t>XX/XX/XXXX</w:t>
      </w:r>
    </w:p>
    <w:p>
      <w:pPr>
        <w:pStyle w:val="style140"/>
        <w:numPr>
          <w:ilvl w:val="0"/>
          <w:numId w:val="2"/>
        </w:numPr>
        <w:tabs>
          <w:tab w:leader="none" w:pos="566" w:val="left"/>
          <w:tab w:leader="none" w:pos="708" w:val="left"/>
          <w:tab w:leader="none" w:pos="850" w:val="left"/>
          <w:tab w:leader="none" w:pos="992" w:val="left"/>
          <w:tab w:leader="none" w:pos="1275" w:val="left"/>
          <w:tab w:leader="none" w:pos="1417" w:val="left"/>
          <w:tab w:leader="none" w:pos="1559" w:val="left"/>
          <w:tab w:leader="none" w:pos="1701" w:val="left"/>
        </w:tabs>
        <w:ind w:hanging="432" w:left="-142" w:right="-156"/>
        <w:jc w:val="center"/>
      </w:pPr>
      <w:r>
        <w:rPr>
          <w:b/>
          <w:bCs/>
          <w:sz w:val="22"/>
          <w:szCs w:val="22"/>
          <w:lang w:eastAsia="pt-BR"/>
        </w:rPr>
        <w:t>Valor: SEM ÔNUS</w:t>
      </w:r>
    </w:p>
    <w:p>
      <w:pPr>
        <w:pStyle w:val="style140"/>
        <w:numPr>
          <w:ilvl w:val="0"/>
          <w:numId w:val="2"/>
        </w:numPr>
        <w:tabs>
          <w:tab w:leader="none" w:pos="566" w:val="left"/>
          <w:tab w:leader="none" w:pos="708" w:val="left"/>
          <w:tab w:leader="none" w:pos="850" w:val="left"/>
          <w:tab w:leader="none" w:pos="992" w:val="left"/>
          <w:tab w:leader="none" w:pos="1275" w:val="left"/>
          <w:tab w:leader="none" w:pos="1417" w:val="left"/>
          <w:tab w:leader="none" w:pos="1559" w:val="left"/>
          <w:tab w:leader="none" w:pos="1701" w:val="left"/>
        </w:tabs>
        <w:ind w:hanging="432" w:left="-142" w:right="-156"/>
        <w:jc w:val="center"/>
      </w:pPr>
      <w:r>
        <w:rPr>
          <w:b/>
          <w:bCs/>
          <w:sz w:val="22"/>
          <w:szCs w:val="22"/>
          <w:lang w:eastAsia="pt-BR"/>
        </w:rPr>
        <w:t xml:space="preserve">Contratado: </w:t>
      </w:r>
      <w:r>
        <w:rPr>
          <w:b/>
          <w:bCs/>
          <w:sz w:val="22"/>
          <w:szCs w:val="22"/>
          <w:shd w:fill="FFFF00" w:val="clear"/>
          <w:lang w:eastAsia="pt-BR"/>
        </w:rPr>
        <w:t>BANCO 1,2,3,4</w:t>
      </w:r>
      <w:r>
        <w:rPr>
          <w:b/>
          <w:bCs/>
          <w:sz w:val="22"/>
          <w:szCs w:val="22"/>
          <w:lang w:eastAsia="pt-BR"/>
        </w:rPr>
        <w:br/>
        <w:t xml:space="preserve">CNPJ: </w:t>
      </w:r>
      <w:r>
        <w:rPr>
          <w:b/>
          <w:bCs/>
          <w:sz w:val="22"/>
          <w:szCs w:val="22"/>
          <w:shd w:fill="FFFF00" w:val="clear"/>
          <w:lang w:eastAsia="pt-BR"/>
        </w:rPr>
        <w:t>XX.XXX.XXX/XXXX-XX</w:t>
      </w:r>
    </w:p>
    <w:p>
      <w:pPr>
        <w:pStyle w:val="style1"/>
        <w:numPr>
          <w:ilvl w:val="0"/>
          <w:numId w:val="2"/>
        </w:numPr>
        <w:spacing w:line="276" w:lineRule="auto"/>
        <w:ind w:hanging="432" w:left="432" w:right="0"/>
        <w:jc w:val="center"/>
      </w:pPr>
      <w:r>
        <w:rPr/>
      </w:r>
    </w:p>
    <w:p>
      <w:pPr>
        <w:pStyle w:val="style0"/>
        <w:spacing w:line="276" w:lineRule="auto"/>
        <w:ind w:hanging="0" w:left="4860" w:right="0"/>
        <w:jc w:val="center"/>
      </w:pPr>
      <w:r>
        <w:rPr/>
      </w:r>
    </w:p>
    <w:p>
      <w:pPr>
        <w:pStyle w:val="style0"/>
        <w:widowControl w:val="false"/>
        <w:ind w:hanging="0" w:left="4536" w:right="0"/>
        <w:jc w:val="both"/>
      </w:pPr>
      <w:bookmarkStart w:id="1" w:name="_Hlk30587371"/>
      <w:r>
        <w:rPr>
          <w:b/>
          <w:caps/>
          <w:sz w:val="20"/>
        </w:rPr>
        <w:t xml:space="preserve">Termo de Contrato Celebrado entre O </w:t>
      </w:r>
      <w:r>
        <w:rPr>
          <w:b/>
          <w:caps/>
          <w:sz w:val="20"/>
          <w:u w:val="single"/>
        </w:rPr>
        <w:t>MUNICÍPIO DE ITABORAÍ</w:t>
      </w:r>
      <w:r>
        <w:rPr>
          <w:b/>
          <w:caps/>
          <w:sz w:val="20"/>
        </w:rPr>
        <w:t xml:space="preserve">, como CONTRATANTE, e  </w:t>
      </w:r>
      <w:r>
        <w:fldChar w:fldCharType="begin">
          <w:ffData>
            <w:name w:val="__Fieldmark__7896_1456553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" w:name="__Fieldmark__7896_145655321"/>
      <w:bookmarkStart w:id="3" w:name="__Fieldmark__3017_1502081037"/>
      <w:bookmarkStart w:id="4" w:name="__Fieldmark__474_1502081037"/>
      <w:bookmarkStart w:id="5" w:name="__Fieldmark__1841_1502081037"/>
      <w:bookmarkStart w:id="6" w:name="__Fieldmark__7896_145655321"/>
      <w:bookmarkEnd w:id="3"/>
      <w:bookmarkEnd w:id="4"/>
      <w:bookmarkEnd w:id="5"/>
      <w:bookmarkEnd w:id="6"/>
      <w:r>
        <w:rPr>
          <w:b/>
          <w:caps/>
          <w:sz w:val="20"/>
        </w:rPr>
      </w:r>
      <w:r>
        <w:rPr>
          <w:rFonts w:eastAsia="Arial"/>
          <w:color w:val="000000"/>
          <w:sz w:val="20"/>
        </w:rPr>
        <w:t>    </w:t>
      </w:r>
      <w:r>
        <w:rPr>
          <w:color w:val="000000"/>
          <w:sz w:val="20"/>
        </w:rPr>
        <w:t> </w:t>
      </w:r>
      <w:bookmarkStart w:id="7" w:name="__Fieldmark__3017_15020810371"/>
      <w:bookmarkStart w:id="8" w:name="__Fieldmark__474_15020810371"/>
      <w:bookmarkStart w:id="9" w:name="__Fieldmark__1841_15020810371"/>
      <w:bookmarkStart w:id="10" w:name="__Fieldmark__7896_145655321"/>
      <w:bookmarkEnd w:id="7"/>
      <w:bookmarkEnd w:id="8"/>
      <w:bookmarkEnd w:id="9"/>
      <w:bookmarkEnd w:id="10"/>
      <w:r>
        <w:rPr>
          <w:color w:val="000000"/>
          <w:sz w:val="20"/>
        </w:rPr>
      </w:r>
      <w:r>
        <w:fldChar w:fldCharType="end"/>
      </w:r>
      <w:r>
        <w:rPr>
          <w:b/>
          <w:caps/>
          <w:sz w:val="20"/>
        </w:rPr>
        <w:t xml:space="preserve">, como INSTITUIÇÃO CONTRATADA, </w:t>
      </w:r>
      <w:bookmarkStart w:id="11" w:name="_Hlk16765351"/>
      <w:r>
        <w:rPr>
          <w:rFonts w:eastAsia="Arial"/>
          <w:i/>
          <w:iCs/>
          <w:caps/>
          <w:sz w:val="20"/>
          <w:lang w:val="pt-PT"/>
        </w:rPr>
        <w:t xml:space="preserve">PARA </w:t>
      </w:r>
      <w:bookmarkEnd w:id="11"/>
      <w:r>
        <w:rPr>
          <w:rFonts w:eastAsia="Arial"/>
          <w:i/>
          <w:iCs/>
          <w:caps/>
          <w:sz w:val="20"/>
          <w:lang w:val="pt-PT"/>
        </w:rPr>
        <w:t>CONCESSÃO DE EMPRÉSTIMOS BANCÁRIOS CONSIGNADOS EM FOLHA DE PAGAMENTO DOS SERVIDORES MUNICIPAIS</w:t>
      </w:r>
      <w:bookmarkEnd w:id="1"/>
      <w:r>
        <w:rPr>
          <w:rFonts w:eastAsia="Arial"/>
          <w:b/>
          <w:bCs/>
          <w:i/>
          <w:iCs/>
          <w:caps/>
          <w:sz w:val="20"/>
          <w:lang w:val="pt-PT"/>
        </w:rPr>
        <w:t xml:space="preserve">, </w:t>
      </w:r>
      <w:r>
        <w:rPr>
          <w:b/>
          <w:caps/>
          <w:sz w:val="20"/>
        </w:rPr>
        <w:t>na forma abaixo.</w:t>
      </w:r>
    </w:p>
    <w:p>
      <w:pPr>
        <w:pStyle w:val="style0"/>
        <w:spacing w:line="276" w:lineRule="auto"/>
        <w:jc w:val="both"/>
      </w:pPr>
      <w:r>
        <w:rPr/>
      </w:r>
    </w:p>
    <w:p>
      <w:pPr>
        <w:pStyle w:val="style0"/>
        <w:widowControl w:val="false"/>
        <w:spacing w:line="276" w:lineRule="auto"/>
        <w:jc w:val="both"/>
      </w:pPr>
      <w:r>
        <w:rPr>
          <w:sz w:val="20"/>
        </w:rPr>
        <w:t xml:space="preserve">Aos </w:t>
      </w:r>
      <w:r>
        <w:fldChar w:fldCharType="begin">
          <w:ffData>
            <w:name w:val="__Fieldmark__7929_1456553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7929_145655321"/>
      <w:bookmarkStart w:id="13" w:name="__Fieldmark__3044_1502081037"/>
      <w:bookmarkStart w:id="14" w:name="__Fieldmark__493_1502081037"/>
      <w:bookmarkStart w:id="15" w:name="__Fieldmark__1862_1502081037"/>
      <w:bookmarkStart w:id="16" w:name="__Fieldmark__7929_145655321"/>
      <w:bookmarkEnd w:id="13"/>
      <w:bookmarkEnd w:id="14"/>
      <w:bookmarkEnd w:id="15"/>
      <w:bookmarkEnd w:id="16"/>
      <w:r>
        <w:rPr>
          <w:sz w:val="20"/>
        </w:rPr>
      </w:r>
      <w:r>
        <w:rPr>
          <w:rFonts w:eastAsia="Arial"/>
          <w:color w:val="000000"/>
          <w:sz w:val="20"/>
        </w:rPr>
        <w:t>    </w:t>
      </w:r>
      <w:r>
        <w:rPr>
          <w:color w:val="000000"/>
          <w:sz w:val="20"/>
        </w:rPr>
        <w:t> </w:t>
      </w:r>
      <w:bookmarkStart w:id="17" w:name="__Fieldmark__3044_15020810371"/>
      <w:bookmarkStart w:id="18" w:name="__Fieldmark__493_15020810371"/>
      <w:bookmarkStart w:id="19" w:name="__Fieldmark__1862_15020810371"/>
      <w:bookmarkStart w:id="20" w:name="__Fieldmark__7929_145655321"/>
      <w:bookmarkEnd w:id="17"/>
      <w:bookmarkEnd w:id="18"/>
      <w:bookmarkEnd w:id="19"/>
      <w:bookmarkEnd w:id="20"/>
      <w:r>
        <w:rPr>
          <w:color w:val="000000"/>
          <w:sz w:val="20"/>
        </w:rPr>
      </w:r>
      <w:r>
        <w:fldChar w:fldCharType="end"/>
      </w:r>
      <w:r>
        <w:rPr>
          <w:sz w:val="20"/>
          <w:shd w:fill="FFFF00" w:val="clear"/>
        </w:rPr>
        <w:t xml:space="preserve"> dias do mês de </w:t>
      </w:r>
      <w:r>
        <w:fldChar w:fldCharType="begin">
          <w:ffData>
            <w:name w:val="__Fieldmark__7954_1456553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954_145655321"/>
      <w:bookmarkStart w:id="22" w:name="__Fieldmark__3063_1502081037"/>
      <w:bookmarkStart w:id="23" w:name="__Fieldmark__500_1502081037"/>
      <w:bookmarkStart w:id="24" w:name="__Fieldmark__1875_1502081037"/>
      <w:bookmarkStart w:id="25" w:name="__Fieldmark__7954_145655321"/>
      <w:bookmarkEnd w:id="22"/>
      <w:bookmarkEnd w:id="23"/>
      <w:bookmarkEnd w:id="24"/>
      <w:bookmarkEnd w:id="25"/>
      <w:r>
        <w:rPr>
          <w:sz w:val="20"/>
          <w:shd w:fill="FFFF00" w:val="clear"/>
        </w:rPr>
      </w:r>
      <w:r>
        <w:rPr>
          <w:rFonts w:eastAsia="Arial"/>
          <w:color w:val="000000"/>
          <w:sz w:val="20"/>
        </w:rPr>
        <w:t>    </w:t>
      </w:r>
      <w:r>
        <w:rPr>
          <w:color w:val="000000"/>
          <w:sz w:val="20"/>
        </w:rPr>
        <w:t> </w:t>
      </w:r>
      <w:bookmarkStart w:id="26" w:name="__Fieldmark__3063_15020810371"/>
      <w:bookmarkStart w:id="27" w:name="__Fieldmark__500_15020810371"/>
      <w:bookmarkStart w:id="28" w:name="__Fieldmark__1875_15020810371"/>
      <w:bookmarkStart w:id="29" w:name="__Fieldmark__7954_145655321"/>
      <w:bookmarkEnd w:id="26"/>
      <w:bookmarkEnd w:id="27"/>
      <w:bookmarkEnd w:id="28"/>
      <w:bookmarkEnd w:id="29"/>
      <w:r>
        <w:rPr>
          <w:color w:val="000000"/>
          <w:sz w:val="20"/>
        </w:rPr>
      </w:r>
      <w:r>
        <w:fldChar w:fldCharType="end"/>
      </w:r>
      <w:r>
        <w:rPr>
          <w:sz w:val="20"/>
          <w:shd w:fill="FFFF00" w:val="clear"/>
        </w:rPr>
        <w:t xml:space="preserve">do ano de </w:t>
      </w:r>
      <w:r>
        <w:fldChar w:fldCharType="begin">
          <w:ffData>
            <w:name w:val="__Fieldmark__7979_1456553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7979_145655321"/>
      <w:bookmarkStart w:id="31" w:name="__Fieldmark__3082_1502081037"/>
      <w:bookmarkStart w:id="32" w:name="__Fieldmark__506_1502081037"/>
      <w:bookmarkStart w:id="33" w:name="__Fieldmark__1888_1502081037"/>
      <w:bookmarkStart w:id="34" w:name="__Fieldmark__7979_145655321"/>
      <w:bookmarkEnd w:id="31"/>
      <w:bookmarkEnd w:id="32"/>
      <w:bookmarkEnd w:id="33"/>
      <w:bookmarkEnd w:id="34"/>
      <w:r>
        <w:rPr>
          <w:sz w:val="20"/>
          <w:shd w:fill="FFFF00" w:val="clear"/>
        </w:rPr>
      </w:r>
      <w:r>
        <w:rPr>
          <w:rFonts w:eastAsia="Arial"/>
          <w:color w:val="000000"/>
          <w:sz w:val="20"/>
        </w:rPr>
        <w:t>    </w:t>
      </w:r>
      <w:r>
        <w:rPr>
          <w:color w:val="000000"/>
          <w:sz w:val="20"/>
        </w:rPr>
        <w:t> </w:t>
      </w:r>
      <w:bookmarkStart w:id="35" w:name="__Fieldmark__3082_15020810371"/>
      <w:bookmarkStart w:id="36" w:name="__Fieldmark__506_15020810371"/>
      <w:bookmarkStart w:id="37" w:name="__Fieldmark__1888_15020810371"/>
      <w:bookmarkStart w:id="38" w:name="__Fieldmark__7979_145655321"/>
      <w:bookmarkEnd w:id="35"/>
      <w:bookmarkEnd w:id="36"/>
      <w:bookmarkEnd w:id="37"/>
      <w:bookmarkEnd w:id="38"/>
      <w:r>
        <w:rPr>
          <w:color w:val="000000"/>
          <w:sz w:val="20"/>
        </w:rPr>
      </w:r>
      <w:r>
        <w:fldChar w:fldCharType="end"/>
      </w:r>
      <w:r>
        <w:rPr>
          <w:sz w:val="20"/>
        </w:rPr>
        <w:t xml:space="preserve">, o </w:t>
      </w:r>
      <w:r>
        <w:rPr>
          <w:b/>
          <w:sz w:val="20"/>
        </w:rPr>
        <w:t>MUNICÍPIO DE ITABORAÍ</w:t>
      </w:r>
      <w:r>
        <w:rPr>
          <w:sz w:val="20"/>
        </w:rPr>
        <w:t xml:space="preserve">, com sede administrativa na Praça Marechal Floriano Peixoto, n.º 97, Centro, Itaboraí - RJ, inscrito no CNPJ sob o n.º 28.741.080/0001-55, a seguir CONTRATANTE, representado pelo Exmo. Senhor </w:t>
      </w:r>
      <w:r>
        <w:rPr>
          <w:bCs/>
          <w:sz w:val="20"/>
        </w:rPr>
        <w:t>EDVALDO MENDONÇA DAUMAS</w:t>
      </w:r>
      <w:r>
        <w:rPr>
          <w:sz w:val="20"/>
        </w:rPr>
        <w:t xml:space="preserve">, Secretário Municipal de Administração, portador da Carteira de Identidade n.º 04100127-2, emitida pelo IFP, inscrito no CPF/MF sob o n.º 452.307.657-04, </w:t>
      </w:r>
      <w:r>
        <w:fldChar w:fldCharType="begin">
          <w:ffData>
            <w:name w:val="__Fieldmark__8008_1456553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8008_145655321"/>
      <w:bookmarkStart w:id="40" w:name="__Fieldmark__3105_1502081037"/>
      <w:bookmarkStart w:id="41" w:name="__Fieldmark__539_1502081037"/>
      <w:bookmarkStart w:id="42" w:name="__Fieldmark__1905_1502081037"/>
      <w:bookmarkStart w:id="43" w:name="__Fieldmark__8008_145655321"/>
      <w:bookmarkEnd w:id="40"/>
      <w:bookmarkEnd w:id="41"/>
      <w:bookmarkEnd w:id="42"/>
      <w:bookmarkEnd w:id="43"/>
      <w:r>
        <w:rPr>
          <w:sz w:val="20"/>
        </w:rPr>
      </w:r>
      <w:r>
        <w:rPr>
          <w:rFonts w:eastAsia="Arial"/>
          <w:color w:val="000000"/>
          <w:sz w:val="20"/>
        </w:rPr>
        <w:t>    </w:t>
      </w:r>
      <w:r>
        <w:rPr>
          <w:color w:val="000000"/>
          <w:sz w:val="20"/>
        </w:rPr>
        <w:t> </w:t>
      </w:r>
      <w:bookmarkStart w:id="44" w:name="__Fieldmark__3105_15020810371"/>
      <w:bookmarkStart w:id="45" w:name="__Fieldmark__539_15020810371"/>
      <w:bookmarkStart w:id="46" w:name="__Fieldmark__1905_15020810371"/>
      <w:bookmarkStart w:id="47" w:name="__Fieldmark__8008_145655321"/>
      <w:bookmarkEnd w:id="44"/>
      <w:bookmarkEnd w:id="45"/>
      <w:bookmarkEnd w:id="46"/>
      <w:bookmarkEnd w:id="47"/>
      <w:r>
        <w:rPr>
          <w:color w:val="000000"/>
          <w:sz w:val="20"/>
        </w:rPr>
      </w:r>
      <w:r>
        <w:fldChar w:fldCharType="end"/>
      </w:r>
      <w:r>
        <w:rPr>
          <w:color w:val="000000"/>
          <w:sz w:val="20"/>
        </w:rPr>
        <w:t xml:space="preserve">, </w:t>
      </w:r>
      <w:r>
        <w:rPr>
          <w:sz w:val="20"/>
        </w:rPr>
        <w:t xml:space="preserve">Pessoa Jurídica de Direito Privado, com sede à </w:t>
      </w:r>
      <w:r>
        <w:fldChar w:fldCharType="begin">
          <w:ffData>
            <w:name w:val="__Fieldmark__8034_1456553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8034_145655321"/>
      <w:bookmarkStart w:id="49" w:name="__Fieldmark__3125_1502081037"/>
      <w:bookmarkStart w:id="50" w:name="__Fieldmark__548_1502081037"/>
      <w:bookmarkStart w:id="51" w:name="__Fieldmark__1919_1502081037"/>
      <w:bookmarkStart w:id="52" w:name="__Fieldmark__8034_145655321"/>
      <w:bookmarkEnd w:id="49"/>
      <w:bookmarkEnd w:id="50"/>
      <w:bookmarkEnd w:id="51"/>
      <w:bookmarkEnd w:id="52"/>
      <w:r>
        <w:rPr>
          <w:sz w:val="20"/>
        </w:rPr>
      </w:r>
      <w:r>
        <w:rPr>
          <w:rFonts w:eastAsia="Arial"/>
          <w:color w:val="000000"/>
          <w:sz w:val="20"/>
        </w:rPr>
        <w:t>    </w:t>
      </w:r>
      <w:r>
        <w:rPr>
          <w:color w:val="000000"/>
          <w:sz w:val="20"/>
        </w:rPr>
        <w:t> </w:t>
      </w:r>
      <w:bookmarkStart w:id="53" w:name="__Fieldmark__3125_15020810371"/>
      <w:bookmarkStart w:id="54" w:name="__Fieldmark__548_15020810371"/>
      <w:bookmarkStart w:id="55" w:name="__Fieldmark__1919_15020810371"/>
      <w:bookmarkStart w:id="56" w:name="__Fieldmark__8034_145655321"/>
      <w:bookmarkEnd w:id="53"/>
      <w:bookmarkEnd w:id="54"/>
      <w:bookmarkEnd w:id="55"/>
      <w:bookmarkEnd w:id="56"/>
      <w:r>
        <w:rPr>
          <w:color w:val="000000"/>
          <w:sz w:val="20"/>
        </w:rPr>
      </w:r>
      <w:r>
        <w:fldChar w:fldCharType="end"/>
      </w:r>
      <w:r>
        <w:rPr>
          <w:sz w:val="20"/>
        </w:rPr>
        <w:t xml:space="preserve">, inscrita no CNPJ/MF sob o nº </w:t>
      </w:r>
      <w:r>
        <w:fldChar w:fldCharType="begin">
          <w:ffData>
            <w:name w:val="__Fieldmark__8059_1456553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8059_145655321"/>
      <w:bookmarkStart w:id="58" w:name="__Fieldmark__3145_1502081037"/>
      <w:bookmarkStart w:id="59" w:name="__Fieldmark__554_1502081037"/>
      <w:bookmarkStart w:id="60" w:name="__Fieldmark__1932_1502081037"/>
      <w:bookmarkStart w:id="61" w:name="__Fieldmark__8059_145655321"/>
      <w:bookmarkEnd w:id="58"/>
      <w:bookmarkEnd w:id="59"/>
      <w:bookmarkEnd w:id="60"/>
      <w:bookmarkEnd w:id="61"/>
      <w:r>
        <w:rPr>
          <w:sz w:val="20"/>
        </w:rPr>
      </w:r>
      <w:r>
        <w:rPr>
          <w:rFonts w:eastAsia="Arial"/>
          <w:color w:val="000000"/>
          <w:sz w:val="20"/>
        </w:rPr>
        <w:t>    </w:t>
      </w:r>
      <w:r>
        <w:rPr>
          <w:color w:val="000000"/>
          <w:sz w:val="20"/>
        </w:rPr>
        <w:t> </w:t>
      </w:r>
      <w:bookmarkStart w:id="62" w:name="__Fieldmark__3145_15020810371"/>
      <w:bookmarkStart w:id="63" w:name="__Fieldmark__554_15020810371"/>
      <w:bookmarkStart w:id="64" w:name="__Fieldmark__1932_15020810371"/>
      <w:bookmarkStart w:id="65" w:name="__Fieldmark__8059_145655321"/>
      <w:bookmarkEnd w:id="62"/>
      <w:bookmarkEnd w:id="63"/>
      <w:bookmarkEnd w:id="64"/>
      <w:bookmarkEnd w:id="65"/>
      <w:r>
        <w:rPr>
          <w:color w:val="000000"/>
          <w:sz w:val="20"/>
        </w:rPr>
      </w:r>
      <w:r>
        <w:fldChar w:fldCharType="end"/>
      </w:r>
      <w:r>
        <w:rPr>
          <w:sz w:val="20"/>
        </w:rPr>
        <w:t xml:space="preserve">, representada, na forma do seu Contrato Social, pelo seu procurador abaixo assinado, doravante CONTRATADA, têm justo e acordado o presente Contrato, através do Chamamento Público oriundo do </w:t>
      </w:r>
      <w:r>
        <w:rPr>
          <w:b/>
          <w:bCs/>
          <w:sz w:val="20"/>
        </w:rPr>
        <w:t xml:space="preserve">processo administrativo n.º </w:t>
      </w:r>
      <w:r>
        <w:fldChar w:fldCharType="begin">
          <w:ffData>
            <w:name w:val="__Fieldmark__8085_1456553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8085_145655321"/>
      <w:bookmarkStart w:id="67" w:name="__Fieldmark__3165_1502081037"/>
      <w:bookmarkStart w:id="68" w:name="__Fieldmark__573_1502081037"/>
      <w:bookmarkStart w:id="69" w:name="__Fieldmark__1946_1502081037"/>
      <w:bookmarkStart w:id="70" w:name="__Fieldmark__8085_145655321"/>
      <w:bookmarkEnd w:id="67"/>
      <w:bookmarkEnd w:id="68"/>
      <w:bookmarkEnd w:id="69"/>
      <w:bookmarkEnd w:id="70"/>
      <w:r>
        <w:rPr>
          <w:b/>
          <w:bCs/>
          <w:sz w:val="20"/>
        </w:rPr>
      </w:r>
      <w:r>
        <w:rPr>
          <w:rFonts w:eastAsia="Arial"/>
          <w:color w:val="000000"/>
          <w:sz w:val="20"/>
        </w:rPr>
        <w:t>    </w:t>
      </w:r>
      <w:r>
        <w:rPr>
          <w:color w:val="000000"/>
          <w:sz w:val="20"/>
        </w:rPr>
        <w:t> </w:t>
      </w:r>
      <w:bookmarkStart w:id="71" w:name="__Fieldmark__3165_15020810371"/>
      <w:bookmarkStart w:id="72" w:name="__Fieldmark__573_15020810371"/>
      <w:bookmarkStart w:id="73" w:name="__Fieldmark__1946_15020810371"/>
      <w:bookmarkStart w:id="74" w:name="__Fieldmark__8085_145655321"/>
      <w:bookmarkEnd w:id="71"/>
      <w:bookmarkEnd w:id="72"/>
      <w:bookmarkEnd w:id="73"/>
      <w:bookmarkEnd w:id="74"/>
      <w:r>
        <w:rPr>
          <w:color w:val="000000"/>
          <w:sz w:val="20"/>
        </w:rPr>
      </w:r>
      <w:r>
        <w:fldChar w:fldCharType="end"/>
      </w:r>
      <w:r>
        <w:rPr>
          <w:sz w:val="20"/>
        </w:rPr>
        <w:t>, que se regerá pelas seguintes cláusulas e condições.</w:t>
      </w:r>
    </w:p>
    <w:p>
      <w:pPr>
        <w:pStyle w:val="style0"/>
        <w:spacing w:line="276" w:lineRule="auto"/>
        <w:jc w:val="both"/>
      </w:pPr>
      <w:r>
        <w:rPr/>
      </w:r>
    </w:p>
    <w:p>
      <w:pPr>
        <w:pStyle w:val="style0"/>
        <w:spacing w:line="276" w:lineRule="auto"/>
        <w:jc w:val="both"/>
      </w:pPr>
      <w:r>
        <w:rPr>
          <w:b/>
          <w:sz w:val="20"/>
        </w:rPr>
        <w:t>CLÁUSULA PRIMEIRA</w:t>
      </w:r>
      <w:r>
        <w:rPr>
          <w:sz w:val="20"/>
        </w:rPr>
        <w:t xml:space="preserve"> (Legislação Aplicável) - Este Contrato se rege por toda legislação aplicável à espécie, que desde já se entende como integrante do presente termo, especialmente pelas normas de caráter geral da Lei Federal n.º 8.666/93 e pela Lei Complementar n.º 088 de 16/12/2009, pela Lei Complementar Federal n.º 101/2000, Lei 13.709/18, Lei Geral de Proteção de Dados Pessoais, Decreto Municipal 90/2019 e legislações e normatizações expedidas pelos órgãos de regência do Sistema Financeiro Nacional. A CONTRATANTE declara conhecer todas essas normas e concorda em sujeitar-se às suas estipulações, sistema de penalidades e demais regras delas constantes ainda que não expressamente transcritas neste instrumento.</w:t>
      </w:r>
    </w:p>
    <w:p>
      <w:pPr>
        <w:pStyle w:val="style0"/>
        <w:spacing w:line="276" w:lineRule="auto"/>
        <w:jc w:val="both"/>
      </w:pPr>
      <w:r>
        <w:rPr/>
      </w:r>
    </w:p>
    <w:p>
      <w:pPr>
        <w:pStyle w:val="style0"/>
        <w:spacing w:line="276" w:lineRule="auto"/>
        <w:jc w:val="both"/>
      </w:pPr>
      <w:r>
        <w:rPr>
          <w:b/>
          <w:sz w:val="20"/>
        </w:rPr>
        <w:t xml:space="preserve">CLÁUSULA SEGUNDA </w:t>
      </w:r>
      <w:r>
        <w:rPr>
          <w:sz w:val="20"/>
        </w:rPr>
        <w:t xml:space="preserve">(Objeto) - O objeto do presente Contrato é o </w:t>
      </w:r>
      <w:r>
        <w:rPr>
          <w:b/>
          <w:bCs/>
          <w:sz w:val="20"/>
          <w:lang w:val="pt-PT"/>
        </w:rPr>
        <w:t>“TERMO DE CONTRATO PARA CONCESSÃO DE EMPRÉSTIMOS BANCÁRIOS CONSIGNADOS EM FOLHA DE PAGAMENTO DOS SERVIDORES MUNICIPAIS”</w:t>
      </w:r>
      <w:r>
        <w:rPr>
          <w:sz w:val="20"/>
        </w:rPr>
        <w:t>.</w:t>
      </w:r>
    </w:p>
    <w:p>
      <w:pPr>
        <w:pStyle w:val="style0"/>
        <w:spacing w:after="0" w:before="240" w:line="276" w:lineRule="auto"/>
        <w:contextualSpacing w:val="false"/>
        <w:jc w:val="both"/>
      </w:pPr>
      <w:r>
        <w:rPr>
          <w:b/>
          <w:sz w:val="20"/>
        </w:rPr>
        <w:t>Parágrafo Primeiro</w:t>
      </w:r>
      <w:r>
        <w:rPr>
          <w:sz w:val="20"/>
        </w:rPr>
        <w:t xml:space="preserve"> - Os serviços serão prestados com obediência expressa aos normativos legais e regulatórios aplicáveis à espécie, em especial às normas municipais que regulem a consignação facultativa de verbas em folha de pagamento dos Servidores</w:t>
      </w:r>
      <w:r>
        <w:rPr>
          <w:color w:val="000000"/>
          <w:sz w:val="20"/>
        </w:rPr>
        <w:t>;</w:t>
      </w:r>
    </w:p>
    <w:p>
      <w:pPr>
        <w:pStyle w:val="style0"/>
        <w:spacing w:line="276" w:lineRule="auto"/>
        <w:jc w:val="both"/>
      </w:pPr>
      <w:r>
        <w:rPr/>
      </w:r>
    </w:p>
    <w:p>
      <w:pPr>
        <w:pStyle w:val="style0"/>
        <w:spacing w:line="276" w:lineRule="auto"/>
        <w:jc w:val="both"/>
      </w:pPr>
      <w:r>
        <w:rPr>
          <w:b/>
          <w:sz w:val="20"/>
        </w:rPr>
        <w:t>Parágrafo Segundo</w:t>
      </w:r>
      <w:r>
        <w:rPr>
          <w:sz w:val="20"/>
        </w:rPr>
        <w:t xml:space="preserve"> - As parcelas dos Empréstimos descontadas em folha de pagamento dos Servidores devem ser sucessivas e iguais, da primeira à última, vedada a existência de qualquer resíduo ao final do período de pagamento ou débito parcial de quaisquer parcelas;</w:t>
      </w:r>
    </w:p>
    <w:p>
      <w:pPr>
        <w:pStyle w:val="style0"/>
        <w:spacing w:line="276" w:lineRule="auto"/>
        <w:jc w:val="both"/>
      </w:pPr>
      <w:r>
        <w:rPr/>
      </w:r>
    </w:p>
    <w:p>
      <w:pPr>
        <w:pStyle w:val="style0"/>
        <w:spacing w:line="276" w:lineRule="auto"/>
        <w:jc w:val="both"/>
      </w:pPr>
      <w:r>
        <w:rPr>
          <w:b/>
          <w:sz w:val="20"/>
        </w:rPr>
        <w:t>Parágrafo Terceiro</w:t>
      </w:r>
      <w:r>
        <w:rPr>
          <w:sz w:val="20"/>
        </w:rPr>
        <w:t xml:space="preserve"> - Os Empréstimos poderão ser contratados através da intermediadora de gestão de margem ou em qualquer agência, posto, correspondente ou por quaisquer meios disponibilizados pela CONTRATADA, desde que legalmente admissíveis;</w:t>
      </w:r>
    </w:p>
    <w:p>
      <w:pPr>
        <w:pStyle w:val="style0"/>
        <w:spacing w:line="276" w:lineRule="auto"/>
        <w:jc w:val="both"/>
      </w:pPr>
      <w:r>
        <w:rPr/>
      </w:r>
    </w:p>
    <w:p>
      <w:pPr>
        <w:pStyle w:val="style0"/>
        <w:spacing w:line="276" w:lineRule="auto"/>
        <w:jc w:val="both"/>
      </w:pPr>
      <w:r>
        <w:rPr>
          <w:b/>
          <w:sz w:val="20"/>
        </w:rPr>
        <w:t xml:space="preserve">Parágrafo Quarto </w:t>
      </w:r>
      <w:r>
        <w:rPr>
          <w:bCs/>
          <w:sz w:val="20"/>
        </w:rPr>
        <w:t>-</w:t>
      </w:r>
      <w:r>
        <w:rPr>
          <w:sz w:val="20"/>
        </w:rPr>
        <w:t xml:space="preserve"> Não serão contratados Empréstimos pelos Servidores que exercerem função comissionada, sem vínculo permanente, nem a servidores contratados por tempo determinado ou para trabalho eventual;</w:t>
      </w:r>
    </w:p>
    <w:p>
      <w:pPr>
        <w:pStyle w:val="style0"/>
        <w:spacing w:line="276" w:lineRule="auto"/>
        <w:jc w:val="both"/>
      </w:pPr>
      <w:r>
        <w:rPr/>
      </w:r>
    </w:p>
    <w:p>
      <w:pPr>
        <w:pStyle w:val="style0"/>
        <w:spacing w:line="276" w:lineRule="auto"/>
        <w:jc w:val="both"/>
      </w:pPr>
      <w:r>
        <w:rPr>
          <w:b/>
          <w:sz w:val="20"/>
        </w:rPr>
        <w:t xml:space="preserve">Parágrafo Quinto </w:t>
      </w:r>
      <w:r>
        <w:rPr>
          <w:bCs/>
          <w:sz w:val="20"/>
        </w:rPr>
        <w:t>- O Con</w:t>
      </w:r>
      <w:r>
        <w:rPr>
          <w:bCs/>
          <w:sz w:val="20"/>
        </w:rPr>
        <w:t>trato</w:t>
      </w:r>
      <w:r>
        <w:rPr>
          <w:bCs/>
          <w:sz w:val="20"/>
        </w:rPr>
        <w:t xml:space="preserve"> será executado sem qualquer custo para o CONTRATANTE;</w:t>
      </w:r>
    </w:p>
    <w:p>
      <w:pPr>
        <w:pStyle w:val="style0"/>
        <w:spacing w:line="276" w:lineRule="auto"/>
        <w:jc w:val="both"/>
      </w:pPr>
      <w:r>
        <w:rPr/>
      </w:r>
    </w:p>
    <w:p>
      <w:pPr>
        <w:pStyle w:val="style0"/>
        <w:spacing w:line="276" w:lineRule="auto"/>
        <w:jc w:val="both"/>
      </w:pPr>
      <w:r>
        <w:rPr>
          <w:b/>
          <w:sz w:val="20"/>
        </w:rPr>
        <w:t xml:space="preserve">Parágrafo Sexto </w:t>
      </w:r>
      <w:r>
        <w:rPr>
          <w:bCs/>
          <w:sz w:val="20"/>
        </w:rPr>
        <w:t>- O CONTRATANTE não será responsável solidária, isolada ou subsidiariamente por quaisquer dívidas decorrentes dos Empréstimos realizados pela CONTRATADA;</w:t>
      </w:r>
    </w:p>
    <w:p>
      <w:pPr>
        <w:pStyle w:val="style0"/>
        <w:spacing w:line="276" w:lineRule="auto"/>
        <w:jc w:val="both"/>
      </w:pPr>
      <w:r>
        <w:rPr/>
      </w:r>
    </w:p>
    <w:p>
      <w:pPr>
        <w:pStyle w:val="style0"/>
        <w:jc w:val="both"/>
      </w:pPr>
      <w:r>
        <w:rPr>
          <w:b/>
          <w:sz w:val="20"/>
        </w:rPr>
        <w:t xml:space="preserve">Parágrafo Sétimo </w:t>
      </w:r>
      <w:r>
        <w:rPr>
          <w:bCs/>
          <w:sz w:val="20"/>
        </w:rPr>
        <w:t xml:space="preserve">- </w:t>
      </w:r>
      <w:r>
        <w:rPr>
          <w:sz w:val="20"/>
        </w:rPr>
        <w:t xml:space="preserve">O CONTRATANTE reconhece, por meio do processo administrativo nº </w:t>
      </w:r>
      <w:r>
        <w:fldChar w:fldCharType="begin">
          <w:ffData>
            <w:name w:val="__Fieldmark__8133_1456553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8133_145655321"/>
      <w:bookmarkStart w:id="76" w:name="__Fieldmark__3207_1502081037"/>
      <w:bookmarkStart w:id="77" w:name="__Fieldmark__662_1502081037"/>
      <w:bookmarkStart w:id="78" w:name="__Fieldmark__1982_1502081037"/>
      <w:bookmarkStart w:id="79" w:name="__Fieldmark__8133_145655321"/>
      <w:bookmarkEnd w:id="76"/>
      <w:bookmarkEnd w:id="77"/>
      <w:bookmarkEnd w:id="78"/>
      <w:bookmarkEnd w:id="79"/>
      <w:r>
        <w:rPr>
          <w:sz w:val="20"/>
        </w:rPr>
      </w:r>
      <w:r>
        <w:rPr>
          <w:rFonts w:eastAsia="Arial"/>
          <w:color w:val="000000"/>
          <w:sz w:val="20"/>
        </w:rPr>
        <w:t>    </w:t>
      </w:r>
      <w:r>
        <w:rPr>
          <w:color w:val="000000"/>
          <w:sz w:val="20"/>
        </w:rPr>
        <w:t> </w:t>
      </w:r>
      <w:bookmarkStart w:id="80" w:name="__Fieldmark__3207_15020810371"/>
      <w:bookmarkStart w:id="81" w:name="__Fieldmark__662_15020810371"/>
      <w:bookmarkStart w:id="82" w:name="__Fieldmark__1982_15020810371"/>
      <w:bookmarkStart w:id="83" w:name="__Fieldmark__8133_145655321"/>
      <w:bookmarkEnd w:id="80"/>
      <w:bookmarkEnd w:id="81"/>
      <w:bookmarkEnd w:id="82"/>
      <w:bookmarkEnd w:id="83"/>
      <w:r>
        <w:rPr>
          <w:color w:val="000000"/>
          <w:sz w:val="20"/>
        </w:rPr>
      </w:r>
      <w:r>
        <w:fldChar w:fldCharType="end"/>
      </w:r>
      <w:r>
        <w:rPr>
          <w:sz w:val="20"/>
        </w:rPr>
        <w:t xml:space="preserve">, que é inexigível a licitação para a celebração deste </w:t>
      </w:r>
      <w:bookmarkStart w:id="84" w:name="__DdeLink__8461_145655321"/>
      <w:r>
        <w:rPr>
          <w:sz w:val="20"/>
        </w:rPr>
        <w:t>Con</w:t>
      </w:r>
      <w:r>
        <w:rPr>
          <w:sz w:val="20"/>
        </w:rPr>
        <w:t>trato</w:t>
      </w:r>
      <w:bookmarkEnd w:id="84"/>
      <w:r>
        <w:rPr>
          <w:sz w:val="20"/>
        </w:rPr>
        <w:t>, tendo em vista a ausência de custo para o CONTRATANTE e a não exclusividade à CONTRATADA;</w:t>
      </w:r>
    </w:p>
    <w:p>
      <w:pPr>
        <w:pStyle w:val="style0"/>
        <w:spacing w:line="276" w:lineRule="auto"/>
        <w:jc w:val="both"/>
      </w:pPr>
      <w:r>
        <w:rPr/>
      </w:r>
    </w:p>
    <w:p>
      <w:pPr>
        <w:pStyle w:val="style0"/>
        <w:spacing w:line="276" w:lineRule="auto"/>
        <w:jc w:val="both"/>
      </w:pPr>
      <w:r>
        <w:rPr>
          <w:b/>
          <w:sz w:val="20"/>
        </w:rPr>
        <w:t xml:space="preserve">Parágrafo Oitavo </w:t>
      </w:r>
      <w:r>
        <w:rPr>
          <w:bCs/>
          <w:sz w:val="20"/>
        </w:rPr>
        <w:t xml:space="preserve">- </w:t>
      </w:r>
      <w:r>
        <w:rPr>
          <w:sz w:val="20"/>
        </w:rPr>
        <w:t>O CONTRATANTE, neste ato, declara que o Con</w:t>
      </w:r>
      <w:r>
        <w:rPr>
          <w:sz w:val="20"/>
        </w:rPr>
        <w:t>trato</w:t>
      </w:r>
      <w:r>
        <w:rPr>
          <w:sz w:val="20"/>
        </w:rPr>
        <w:t xml:space="preserve"> foi devidamente analisado e aprovado por sua assessoria jurídica;</w:t>
      </w:r>
    </w:p>
    <w:p>
      <w:pPr>
        <w:pStyle w:val="style0"/>
        <w:spacing w:line="276" w:lineRule="auto"/>
        <w:jc w:val="both"/>
      </w:pPr>
      <w:r>
        <w:rPr/>
      </w:r>
    </w:p>
    <w:p>
      <w:pPr>
        <w:pStyle w:val="style0"/>
        <w:spacing w:line="276" w:lineRule="auto"/>
        <w:jc w:val="both"/>
      </w:pPr>
      <w:r>
        <w:rPr>
          <w:b/>
          <w:sz w:val="20"/>
        </w:rPr>
        <w:t xml:space="preserve">Parágrafo Nono </w:t>
      </w:r>
      <w:r>
        <w:rPr>
          <w:bCs/>
          <w:sz w:val="20"/>
        </w:rPr>
        <w:t xml:space="preserve">- </w:t>
      </w:r>
      <w:r>
        <w:rPr>
          <w:sz w:val="20"/>
        </w:rPr>
        <w:t>O CONTRATANTE designa a Subsecretaria de Administração como setor competente para exercer o controle e a averbação dos descontos em folha de pagamento dos Servidores, bem como para prestar todas as informações necessárias referentes ao Con</w:t>
      </w:r>
      <w:r>
        <w:rPr>
          <w:sz w:val="20"/>
        </w:rPr>
        <w:t>trato</w:t>
      </w:r>
      <w:r>
        <w:rPr>
          <w:sz w:val="20"/>
        </w:rPr>
        <w:t>.</w:t>
      </w:r>
    </w:p>
    <w:p>
      <w:pPr>
        <w:pStyle w:val="style0"/>
        <w:spacing w:line="276" w:lineRule="auto"/>
        <w:jc w:val="both"/>
      </w:pPr>
      <w:r>
        <w:rPr/>
      </w:r>
    </w:p>
    <w:p>
      <w:pPr>
        <w:pStyle w:val="style0"/>
        <w:spacing w:line="276" w:lineRule="auto"/>
        <w:jc w:val="both"/>
      </w:pPr>
      <w:r>
        <w:rPr>
          <w:b/>
          <w:sz w:val="20"/>
        </w:rPr>
        <w:t xml:space="preserve">CLÁUSULA TERCEIRA </w:t>
      </w:r>
      <w:r>
        <w:rPr>
          <w:sz w:val="20"/>
        </w:rPr>
        <w:t>(Operacionalização) – A averbação de rubricas consignadas pela CONTRATADA será feita, a critério da Administração Pública, mediante controle próprio da Administração ou por empresa averbadora de margem consignável.</w:t>
      </w:r>
    </w:p>
    <w:p>
      <w:pPr>
        <w:pStyle w:val="style0"/>
        <w:spacing w:line="276" w:lineRule="auto"/>
        <w:jc w:val="both"/>
      </w:pPr>
      <w:r>
        <w:rPr/>
      </w:r>
    </w:p>
    <w:p>
      <w:pPr>
        <w:pStyle w:val="style0"/>
        <w:spacing w:line="276" w:lineRule="auto"/>
        <w:jc w:val="both"/>
      </w:pPr>
      <w:r>
        <w:rPr>
          <w:b/>
          <w:sz w:val="20"/>
        </w:rPr>
        <w:t xml:space="preserve">Parágrafo Primeiro </w:t>
      </w:r>
      <w:r>
        <w:rPr>
          <w:bCs/>
          <w:sz w:val="20"/>
        </w:rPr>
        <w:t>–</w:t>
      </w:r>
      <w:r>
        <w:rPr>
          <w:sz w:val="20"/>
        </w:rPr>
        <w:t xml:space="preserve"> Na hipótese de a CONTRATANTE optar pela gestão de margem por empresa terceirizada, a ora CONTRATADA se obriga a firmar com a empresa Contrato que instrumentalize Licença de Uso de Software e Prestação de Serviços correlatos para uso do Sistema;</w:t>
      </w:r>
    </w:p>
    <w:p>
      <w:pPr>
        <w:pStyle w:val="style0"/>
        <w:spacing w:line="276" w:lineRule="auto"/>
        <w:jc w:val="both"/>
      </w:pPr>
      <w:r>
        <w:rPr/>
      </w:r>
    </w:p>
    <w:p>
      <w:pPr>
        <w:pStyle w:val="style0"/>
        <w:spacing w:line="276" w:lineRule="auto"/>
        <w:jc w:val="both"/>
      </w:pPr>
      <w:r>
        <w:rPr>
          <w:b/>
          <w:sz w:val="20"/>
        </w:rPr>
        <w:t xml:space="preserve">Parágrafo Segundo </w:t>
      </w:r>
      <w:r>
        <w:rPr>
          <w:bCs/>
          <w:sz w:val="20"/>
        </w:rPr>
        <w:t>–</w:t>
      </w:r>
      <w:r>
        <w:rPr>
          <w:sz w:val="20"/>
        </w:rPr>
        <w:t xml:space="preserve"> A troca de informações entre as Partes, necessárias para a viabilização das operações, se dará por meio do Sistema, sendo certo que, na impossibilidade de inclusão de informação no Sistema, a Parte impossibilitada notificará a outra por meio de documento escrito;</w:t>
      </w:r>
    </w:p>
    <w:p>
      <w:pPr>
        <w:pStyle w:val="style0"/>
        <w:spacing w:line="276" w:lineRule="auto"/>
        <w:jc w:val="both"/>
      </w:pPr>
      <w:r>
        <w:rPr/>
      </w:r>
    </w:p>
    <w:p>
      <w:pPr>
        <w:pStyle w:val="style0"/>
        <w:spacing w:line="276" w:lineRule="auto"/>
        <w:jc w:val="both"/>
      </w:pPr>
      <w:r>
        <w:rPr>
          <w:b/>
          <w:sz w:val="20"/>
        </w:rPr>
        <w:t xml:space="preserve">Parágrafo Terceiro </w:t>
      </w:r>
      <w:r>
        <w:rPr>
          <w:bCs/>
          <w:sz w:val="20"/>
        </w:rPr>
        <w:t>–</w:t>
      </w:r>
      <w:r>
        <w:rPr>
          <w:sz w:val="20"/>
        </w:rPr>
        <w:t xml:space="preserve"> No caso de divergências de entendimentos entre a ora CONTRATADA e a Empresa gestora de margem, deverá o CONTRATANTE intervir, buscando a solução menos danosa para todas as partes envolvidas e para os Servidores;</w:t>
      </w:r>
    </w:p>
    <w:p>
      <w:pPr>
        <w:pStyle w:val="style0"/>
        <w:spacing w:line="276" w:lineRule="auto"/>
        <w:jc w:val="both"/>
      </w:pPr>
      <w:r>
        <w:rPr/>
      </w:r>
    </w:p>
    <w:p>
      <w:pPr>
        <w:pStyle w:val="style0"/>
        <w:spacing w:line="276" w:lineRule="auto"/>
        <w:jc w:val="both"/>
      </w:pPr>
      <w:r>
        <w:rPr>
          <w:b/>
          <w:sz w:val="20"/>
        </w:rPr>
        <w:t xml:space="preserve">Parágrafo Quarto </w:t>
      </w:r>
      <w:r>
        <w:rPr>
          <w:bCs/>
          <w:sz w:val="20"/>
        </w:rPr>
        <w:t>–</w:t>
      </w:r>
      <w:r>
        <w:rPr>
          <w:sz w:val="20"/>
        </w:rPr>
        <w:t xml:space="preserve"> Os prazos operacionais ficam exemplificativamente indicados no quadro abaixo, sendo possível que por interesse da Administração Pública os mesmos sejam alterados, em especial no tocante à data de pagamento dos Servidores, observado o prazo do art. 14, VII do Decreto 90/2019:</w:t>
      </w:r>
    </w:p>
    <w:tbl>
      <w:tblPr>
        <w:jc w:val="left"/>
        <w:tblInd w:type="dxa" w:w="-254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</w:tblBorders>
      </w:tblPr>
      <w:tblGrid>
        <w:gridCol w:w="9264"/>
      </w:tblGrid>
      <w:tr>
        <w:trPr>
          <w:cantSplit w:val="false"/>
        </w:trPr>
        <w:tc>
          <w:tcPr>
            <w:tcW w:type="dxa" w:w="926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76" w:lineRule="auto"/>
              <w:jc w:val="both"/>
            </w:pPr>
            <w:r>
              <w:rPr>
                <w:sz w:val="20"/>
              </w:rPr>
              <w:t xml:space="preserve">a) Período de Bloqueio: dia início - dia Fim - </w:t>
            </w:r>
            <w:r>
              <w:rPr>
                <w:b/>
                <w:bCs/>
                <w:sz w:val="20"/>
              </w:rPr>
              <w:t>DO DIA 10 AO DIA 15</w:t>
            </w:r>
          </w:p>
        </w:tc>
      </w:tr>
      <w:tr>
        <w:trPr>
          <w:cantSplit w:val="false"/>
        </w:trPr>
        <w:tc>
          <w:tcPr>
            <w:tcW w:type="dxa" w:w="9264"/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76" w:lineRule="auto"/>
              <w:jc w:val="both"/>
            </w:pPr>
            <w:r>
              <w:rPr>
                <w:sz w:val="20"/>
              </w:rPr>
              <w:t xml:space="preserve">b) Data Fechamento (corte) da Folha de Pagamento: </w:t>
            </w:r>
            <w:r>
              <w:rPr>
                <w:b/>
                <w:bCs/>
                <w:sz w:val="20"/>
              </w:rPr>
              <w:t xml:space="preserve">TODO DIA 10     </w:t>
            </w:r>
          </w:p>
        </w:tc>
      </w:tr>
      <w:tr>
        <w:trPr>
          <w:cantSplit w:val="false"/>
        </w:trPr>
        <w:tc>
          <w:tcPr>
            <w:tcW w:type="dxa" w:w="9264"/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76" w:lineRule="auto"/>
              <w:jc w:val="both"/>
            </w:pPr>
            <w:r>
              <w:rPr>
                <w:sz w:val="20"/>
              </w:rPr>
              <w:t xml:space="preserve">c) Data de Pagamento do Salário: </w:t>
            </w:r>
            <w:r>
              <w:rPr>
                <w:b/>
                <w:bCs/>
                <w:sz w:val="20"/>
              </w:rPr>
              <w:t>PREFERENCIALMENTE NO</w:t>
            </w: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ÚLTIMO DIA ÚTIL DO MÊS     </w:t>
            </w:r>
          </w:p>
        </w:tc>
      </w:tr>
      <w:tr>
        <w:trPr>
          <w:cantSplit w:val="false"/>
        </w:trPr>
        <w:tc>
          <w:tcPr>
            <w:tcW w:type="dxa" w:w="9264"/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76" w:lineRule="auto"/>
              <w:jc w:val="both"/>
            </w:pPr>
            <w:r>
              <w:rPr>
                <w:sz w:val="20"/>
              </w:rPr>
              <w:t xml:space="preserve">d) Prazo de Averbação: </w:t>
            </w:r>
            <w:r>
              <w:rPr>
                <w:b/>
                <w:bCs/>
                <w:sz w:val="20"/>
              </w:rPr>
              <w:t>ATÉ O DIA 15 </w:t>
            </w:r>
          </w:p>
        </w:tc>
      </w:tr>
      <w:tr>
        <w:trPr>
          <w:cantSplit w:val="false"/>
        </w:trPr>
        <w:tc>
          <w:tcPr>
            <w:tcW w:type="dxa" w:w="9264"/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76" w:lineRule="auto"/>
              <w:jc w:val="both"/>
            </w:pPr>
            <w:r>
              <w:rPr>
                <w:sz w:val="20"/>
              </w:rPr>
              <w:t xml:space="preserve">e) Data do envio do arquivo pela CONTRATADA (dia fixo ou dia útil): </w:t>
            </w:r>
            <w:r>
              <w:rPr>
                <w:b/>
                <w:bCs/>
                <w:sz w:val="20"/>
              </w:rPr>
              <w:t xml:space="preserve">ATÉ O DIA 15    </w:t>
            </w:r>
          </w:p>
        </w:tc>
      </w:tr>
      <w:tr>
        <w:trPr>
          <w:cantSplit w:val="false"/>
        </w:trPr>
        <w:tc>
          <w:tcPr>
            <w:tcW w:type="dxa" w:w="9264"/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76" w:lineRule="auto"/>
              <w:jc w:val="both"/>
            </w:pPr>
            <w:r>
              <w:rPr>
                <w:sz w:val="20"/>
              </w:rPr>
              <w:t xml:space="preserve">f) Data do envio do arquivo pelo CONTRATANTE (dia fixo ou dia útil): </w:t>
            </w:r>
            <w:r>
              <w:rPr>
                <w:b/>
                <w:bCs/>
                <w:sz w:val="20"/>
              </w:rPr>
              <w:t xml:space="preserve">APÓS O FECHAMENTO DA FOLHA - ATÉ O DIA 25   </w:t>
            </w:r>
          </w:p>
        </w:tc>
      </w:tr>
      <w:tr>
        <w:trPr>
          <w:cantSplit w:val="false"/>
        </w:trPr>
        <w:tc>
          <w:tcPr>
            <w:tcW w:type="dxa" w:w="9264"/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76" w:lineRule="auto"/>
              <w:jc w:val="both"/>
            </w:pPr>
            <w:r>
              <w:rPr>
                <w:sz w:val="20"/>
              </w:rPr>
              <w:t xml:space="preserve">g) Data Repasse Financeiro (dia fixo ou dia útil): </w:t>
            </w:r>
            <w:r>
              <w:rPr>
                <w:b/>
                <w:bCs/>
                <w:sz w:val="20"/>
              </w:rPr>
              <w:t>ATÉ 15 DIAS APÓS O PAGAMENTO DOS SERVIDORES</w:t>
            </w:r>
          </w:p>
        </w:tc>
      </w:tr>
    </w:tbl>
    <w:p>
      <w:pPr>
        <w:pStyle w:val="style0"/>
        <w:spacing w:after="0" w:before="240" w:line="276" w:lineRule="auto"/>
        <w:contextualSpacing w:val="false"/>
        <w:jc w:val="both"/>
      </w:pPr>
      <w:r>
        <w:rPr>
          <w:b/>
          <w:sz w:val="20"/>
        </w:rPr>
        <w:t xml:space="preserve">Parágrafo Quinto </w:t>
      </w:r>
      <w:r>
        <w:rPr>
          <w:bCs/>
          <w:sz w:val="20"/>
        </w:rPr>
        <w:t>–</w:t>
      </w:r>
      <w:r>
        <w:rPr>
          <w:sz w:val="20"/>
        </w:rPr>
        <w:t xml:space="preserve"> </w:t>
      </w:r>
      <w:r>
        <w:rPr>
          <w:bCs/>
          <w:sz w:val="20"/>
        </w:rPr>
        <w:t>As consignações em folha somente poderão ser canceladas com a prévia e expressa anuência da CONTRATADA, salvo hipóteses específicas previstas na legislação ou em regulamento próprio;</w:t>
      </w:r>
    </w:p>
    <w:p>
      <w:pPr>
        <w:pStyle w:val="style0"/>
        <w:spacing w:line="276" w:lineRule="auto"/>
        <w:jc w:val="both"/>
      </w:pPr>
      <w:r>
        <w:rPr/>
      </w:r>
    </w:p>
    <w:p>
      <w:pPr>
        <w:pStyle w:val="style0"/>
        <w:spacing w:line="276" w:lineRule="auto"/>
        <w:jc w:val="both"/>
      </w:pPr>
      <w:r>
        <w:rPr>
          <w:b/>
          <w:sz w:val="20"/>
        </w:rPr>
        <w:t xml:space="preserve">Parágrafo Sexto </w:t>
      </w:r>
      <w:r>
        <w:rPr>
          <w:bCs/>
          <w:sz w:val="20"/>
        </w:rPr>
        <w:t>– Na hipótese de não lançamento da rubrica consignada em folha de pagamento do Servidor nos casos previstos pela legislação, ou se aquele perder essa condição, é legitimado à CONTRATADA proceder a cobrança por outros meios.</w:t>
      </w:r>
    </w:p>
    <w:p>
      <w:pPr>
        <w:pStyle w:val="style0"/>
        <w:spacing w:line="276" w:lineRule="auto"/>
        <w:jc w:val="both"/>
      </w:pPr>
      <w:r>
        <w:rPr/>
      </w:r>
    </w:p>
    <w:p>
      <w:pPr>
        <w:pStyle w:val="style0"/>
        <w:spacing w:line="276" w:lineRule="auto"/>
        <w:jc w:val="both"/>
      </w:pPr>
      <w:r>
        <w:rPr>
          <w:b/>
          <w:sz w:val="20"/>
        </w:rPr>
        <w:t xml:space="preserve">CLÁUSULA QUARTA </w:t>
      </w:r>
      <w:r>
        <w:rPr>
          <w:sz w:val="20"/>
        </w:rPr>
        <w:t>(Da cessão de créditos) – O CONTRATANTE anui desde logo na cessão de créditos entre Consignatárias para os contratos celebrados com mais de 6 (seis) meses, todavia a CONTRATADA deverá observar o seguinte fluxo:</w:t>
      </w:r>
    </w:p>
    <w:p>
      <w:pPr>
        <w:pStyle w:val="style0"/>
        <w:spacing w:line="276" w:lineRule="auto"/>
        <w:jc w:val="both"/>
      </w:pPr>
      <w:r>
        <w:rPr/>
      </w:r>
    </w:p>
    <w:p>
      <w:pPr>
        <w:pStyle w:val="style0"/>
        <w:spacing w:line="276" w:lineRule="auto"/>
        <w:jc w:val="both"/>
      </w:pPr>
      <w:r>
        <w:rPr>
          <w:b/>
          <w:sz w:val="20"/>
        </w:rPr>
        <w:t xml:space="preserve">Parágrafo Primeiro </w:t>
      </w:r>
      <w:r>
        <w:rPr>
          <w:bCs/>
          <w:sz w:val="20"/>
        </w:rPr>
        <w:t>–</w:t>
      </w:r>
      <w:r>
        <w:rPr>
          <w:sz w:val="20"/>
        </w:rPr>
        <w:t xml:space="preserve"> A Consignatária que terá o contrato de empréstimo pessoal negociado deve informar no sistema digital de consignações, no prazo máximo de 02 (dois) úteis, a partir da data da informação da proposta o saldo devedor do contrato, a forma de pagamento e o banco, a agência e o número da conta corrente onde deverá ser depositado o saldo devedor do contrato;</w:t>
      </w:r>
    </w:p>
    <w:p>
      <w:pPr>
        <w:pStyle w:val="style0"/>
        <w:spacing w:line="276" w:lineRule="auto"/>
        <w:jc w:val="both"/>
      </w:pPr>
      <w:r>
        <w:rPr/>
      </w:r>
    </w:p>
    <w:p>
      <w:pPr>
        <w:pStyle w:val="style0"/>
        <w:spacing w:line="276" w:lineRule="auto"/>
        <w:jc w:val="both"/>
      </w:pPr>
      <w:r>
        <w:rPr>
          <w:b/>
          <w:sz w:val="20"/>
        </w:rPr>
        <w:t xml:space="preserve">Parágrafo Segundo </w:t>
      </w:r>
      <w:r>
        <w:rPr>
          <w:bCs/>
          <w:sz w:val="20"/>
        </w:rPr>
        <w:t>–</w:t>
      </w:r>
      <w:r>
        <w:rPr>
          <w:sz w:val="20"/>
        </w:rPr>
        <w:t xml:space="preserve"> A Consignatária que comprar o contrato deverá efetuar o pagamento do saldo devedor do contrato, no prazo máximo de 02 (dois) dias úteis, a contar da informação do saldo, e registrar que efetuou a quitação do contrato no sistema digital de consignações;</w:t>
      </w:r>
    </w:p>
    <w:p>
      <w:pPr>
        <w:pStyle w:val="style0"/>
        <w:spacing w:line="276" w:lineRule="auto"/>
        <w:jc w:val="both"/>
      </w:pPr>
      <w:r>
        <w:rPr/>
      </w:r>
    </w:p>
    <w:p>
      <w:pPr>
        <w:pStyle w:val="style0"/>
        <w:spacing w:line="276" w:lineRule="auto"/>
        <w:jc w:val="both"/>
      </w:pPr>
      <w:r>
        <w:rPr>
          <w:b/>
          <w:sz w:val="20"/>
        </w:rPr>
        <w:t xml:space="preserve">Parágrafo Terceiro </w:t>
      </w:r>
      <w:r>
        <w:rPr>
          <w:bCs/>
          <w:sz w:val="20"/>
        </w:rPr>
        <w:t>–</w:t>
      </w:r>
      <w:r>
        <w:rPr>
          <w:sz w:val="20"/>
        </w:rPr>
        <w:t xml:space="preserve"> A Consignatária que teve o contrato de empréstimo pessoal comprado deve efetuar a liquidação do contrato no sistema digital de consignações, no prazo máximo de 02 (dois) dias úteis, a partir da data em que ocorreu o registro do pagamento do saldo devedor do contrato;</w:t>
      </w:r>
    </w:p>
    <w:p>
      <w:pPr>
        <w:pStyle w:val="style0"/>
        <w:spacing w:line="276" w:lineRule="auto"/>
        <w:jc w:val="both"/>
      </w:pPr>
      <w:r>
        <w:rPr/>
      </w:r>
    </w:p>
    <w:p>
      <w:pPr>
        <w:pStyle w:val="style0"/>
        <w:spacing w:line="276" w:lineRule="auto"/>
        <w:jc w:val="both"/>
      </w:pPr>
      <w:r>
        <w:rPr>
          <w:b/>
          <w:sz w:val="20"/>
        </w:rPr>
        <w:t xml:space="preserve">Parágrafo Quarto </w:t>
      </w:r>
      <w:r>
        <w:rPr>
          <w:bCs/>
          <w:sz w:val="20"/>
        </w:rPr>
        <w:t>– A CONTRATADA fica ciente de que a inobservância dos prazos acima a bloqueará no sistema de consignações para realização de novos contratos até regularização das pendências.</w:t>
      </w:r>
    </w:p>
    <w:p>
      <w:pPr>
        <w:pStyle w:val="style0"/>
        <w:spacing w:line="276" w:lineRule="auto"/>
        <w:jc w:val="both"/>
      </w:pPr>
      <w:r>
        <w:rPr/>
      </w:r>
    </w:p>
    <w:p>
      <w:pPr>
        <w:pStyle w:val="style0"/>
        <w:spacing w:line="276" w:lineRule="auto"/>
        <w:jc w:val="both"/>
      </w:pPr>
      <w:r>
        <w:rPr>
          <w:b/>
          <w:sz w:val="20"/>
        </w:rPr>
        <w:t xml:space="preserve">CLÁUSULA QUINTA </w:t>
      </w:r>
      <w:r>
        <w:rPr>
          <w:sz w:val="20"/>
        </w:rPr>
        <w:t>(Das Obrigações da CONTRATADA) – A CONTRATADA se compromete a:</w:t>
      </w:r>
    </w:p>
    <w:p>
      <w:pPr>
        <w:pStyle w:val="style0"/>
        <w:spacing w:line="276" w:lineRule="auto"/>
        <w:jc w:val="both"/>
      </w:pPr>
      <w:r>
        <w:rPr/>
      </w:r>
    </w:p>
    <w:p>
      <w:pPr>
        <w:pStyle w:val="style0"/>
        <w:spacing w:line="276" w:lineRule="auto"/>
        <w:jc w:val="both"/>
      </w:pPr>
      <w:r>
        <w:rPr>
          <w:b/>
          <w:sz w:val="20"/>
        </w:rPr>
        <w:t xml:space="preserve">Parágrafo Primeiro </w:t>
      </w:r>
      <w:r>
        <w:rPr>
          <w:bCs/>
          <w:sz w:val="20"/>
        </w:rPr>
        <w:t>–</w:t>
      </w:r>
      <w:r>
        <w:rPr>
          <w:sz w:val="20"/>
        </w:rPr>
        <w:t xml:space="preserve"> Utilizar o sistema de consignações indicado pelo CONTRATANTE, sob pena de não serem implantados os contratos que não observarem essa plataforma;</w:t>
      </w:r>
    </w:p>
    <w:p>
      <w:pPr>
        <w:pStyle w:val="style0"/>
        <w:spacing w:line="276" w:lineRule="auto"/>
        <w:jc w:val="both"/>
      </w:pPr>
      <w:r>
        <w:rPr/>
      </w:r>
    </w:p>
    <w:p>
      <w:pPr>
        <w:pStyle w:val="style0"/>
        <w:spacing w:line="276" w:lineRule="auto"/>
        <w:jc w:val="both"/>
      </w:pPr>
      <w:r>
        <w:rPr>
          <w:b/>
          <w:sz w:val="20"/>
        </w:rPr>
        <w:t xml:space="preserve">Parágrafo Segundo </w:t>
      </w:r>
      <w:r>
        <w:rPr>
          <w:bCs/>
          <w:sz w:val="20"/>
        </w:rPr>
        <w:t xml:space="preserve">– Informar diariamente no sistema de consignações as taxas praticadas e todos os encargos incidentes, inclusive o Custo Efetivo Total – CET, sob pena de ter o acesso bloqueado até regularização; </w:t>
      </w:r>
    </w:p>
    <w:p>
      <w:pPr>
        <w:pStyle w:val="style0"/>
        <w:spacing w:line="276" w:lineRule="auto"/>
        <w:jc w:val="both"/>
      </w:pPr>
      <w:r>
        <w:rPr/>
      </w:r>
    </w:p>
    <w:p>
      <w:pPr>
        <w:pStyle w:val="style0"/>
        <w:spacing w:line="276" w:lineRule="auto"/>
        <w:jc w:val="both"/>
      </w:pPr>
      <w:r>
        <w:rPr>
          <w:b/>
          <w:sz w:val="20"/>
        </w:rPr>
        <w:t>Parágrafo Terceiro</w:t>
      </w:r>
      <w:r>
        <w:rPr>
          <w:bCs/>
          <w:sz w:val="20"/>
        </w:rPr>
        <w:t xml:space="preserve"> – Informar ao CONTRATANTE até o dia 10 (dez) de cada mês, os dados relativos aos descontos e alterações de valores, preferencialmente em meio magnético, sob pena de não ser incluído no mês de competência;</w:t>
      </w:r>
    </w:p>
    <w:p>
      <w:pPr>
        <w:pStyle w:val="style0"/>
        <w:spacing w:line="276" w:lineRule="auto"/>
        <w:jc w:val="both"/>
      </w:pPr>
      <w:r>
        <w:rPr/>
      </w:r>
    </w:p>
    <w:p>
      <w:pPr>
        <w:pStyle w:val="style0"/>
        <w:spacing w:line="276" w:lineRule="auto"/>
        <w:jc w:val="both"/>
      </w:pPr>
      <w:r>
        <w:rPr>
          <w:b/>
          <w:sz w:val="20"/>
        </w:rPr>
        <w:t>Parágrafo Quarto</w:t>
      </w:r>
      <w:r>
        <w:rPr>
          <w:bCs/>
          <w:sz w:val="20"/>
        </w:rPr>
        <w:t xml:space="preserve"> – Não repassar aos Servidores quaisquer custos deste Termo de Con</w:t>
      </w:r>
      <w:r>
        <w:rPr>
          <w:bCs/>
          <w:sz w:val="20"/>
        </w:rPr>
        <w:t>trato</w:t>
      </w:r>
      <w:r>
        <w:rPr>
          <w:bCs/>
          <w:sz w:val="20"/>
        </w:rPr>
        <w:t xml:space="preserve"> ou custos decorrentes da consignação em folha de pagamento, salvo as taxas de juros e encargos inerentes ao mútuo em si;</w:t>
      </w:r>
    </w:p>
    <w:p>
      <w:pPr>
        <w:pStyle w:val="style0"/>
        <w:spacing w:line="276" w:lineRule="auto"/>
        <w:jc w:val="both"/>
      </w:pPr>
      <w:r>
        <w:rPr/>
      </w:r>
    </w:p>
    <w:p>
      <w:pPr>
        <w:pStyle w:val="style0"/>
        <w:spacing w:line="276" w:lineRule="auto"/>
        <w:jc w:val="both"/>
      </w:pPr>
      <w:r>
        <w:rPr>
          <w:b/>
          <w:sz w:val="20"/>
        </w:rPr>
        <w:t>Parágrafo Quinto</w:t>
      </w:r>
      <w:r>
        <w:rPr>
          <w:bCs/>
          <w:sz w:val="20"/>
        </w:rPr>
        <w:t xml:space="preserve"> – Efetuar anualmente o recadastramento como Instituição Consignatária junto à Secretaria Municipal de Administração, observando os documentos elencados na legislação;</w:t>
      </w:r>
    </w:p>
    <w:p>
      <w:pPr>
        <w:pStyle w:val="style0"/>
        <w:spacing w:line="276" w:lineRule="auto"/>
        <w:jc w:val="both"/>
      </w:pPr>
      <w:r>
        <w:rPr/>
      </w:r>
    </w:p>
    <w:p>
      <w:pPr>
        <w:pStyle w:val="style0"/>
        <w:spacing w:line="276" w:lineRule="auto"/>
        <w:jc w:val="both"/>
      </w:pPr>
      <w:r>
        <w:rPr>
          <w:b/>
          <w:sz w:val="20"/>
        </w:rPr>
        <w:t xml:space="preserve">Parágrafo Sexto </w:t>
      </w:r>
      <w:r>
        <w:rPr>
          <w:bCs/>
          <w:sz w:val="20"/>
        </w:rPr>
        <w:t xml:space="preserve">– </w:t>
      </w:r>
      <w:r>
        <w:rPr>
          <w:sz w:val="20"/>
        </w:rPr>
        <w:t xml:space="preserve">Prestar ao </w:t>
      </w:r>
      <w:r>
        <w:rPr>
          <w:bCs/>
          <w:sz w:val="20"/>
        </w:rPr>
        <w:t>CONTRATANTE</w:t>
      </w:r>
      <w:r>
        <w:rPr>
          <w:sz w:val="20"/>
        </w:rPr>
        <w:t>, por meio do Sistema, ou diretamente, todas as informações necessárias para novas averbações e manutenção da base de Clientes, que abrangerão, no mínimo, o nome e o CPF do beneficiário, quantidade e valor das parcelas</w:t>
      </w:r>
      <w:r>
        <w:rPr>
          <w:bCs/>
          <w:sz w:val="20"/>
        </w:rPr>
        <w:t>;</w:t>
      </w:r>
    </w:p>
    <w:p>
      <w:pPr>
        <w:pStyle w:val="style0"/>
        <w:spacing w:line="276" w:lineRule="auto"/>
        <w:jc w:val="both"/>
      </w:pPr>
      <w:r>
        <w:rPr/>
      </w:r>
    </w:p>
    <w:p>
      <w:pPr>
        <w:pStyle w:val="style0"/>
        <w:spacing w:line="276" w:lineRule="auto"/>
        <w:jc w:val="both"/>
      </w:pPr>
      <w:r>
        <w:rPr>
          <w:b/>
          <w:sz w:val="20"/>
        </w:rPr>
        <w:t xml:space="preserve">Parágrafo Sétimo </w:t>
      </w:r>
      <w:r>
        <w:rPr>
          <w:bCs/>
          <w:sz w:val="20"/>
        </w:rPr>
        <w:t xml:space="preserve">– </w:t>
      </w:r>
      <w:r>
        <w:rPr>
          <w:sz w:val="20"/>
        </w:rPr>
        <w:t>Avaliar, pautado em sua política estratégica de crédito e na legislação vigente, as solicitações dos Servidores para a contratação de Empréstimos, decidindo acerca de sua aprovação;</w:t>
      </w:r>
    </w:p>
    <w:p>
      <w:pPr>
        <w:pStyle w:val="style0"/>
        <w:spacing w:line="276" w:lineRule="auto"/>
        <w:jc w:val="both"/>
      </w:pPr>
      <w:r>
        <w:rPr/>
      </w:r>
    </w:p>
    <w:p>
      <w:pPr>
        <w:pStyle w:val="style0"/>
        <w:spacing w:line="276" w:lineRule="auto"/>
        <w:jc w:val="both"/>
      </w:pPr>
      <w:r>
        <w:rPr>
          <w:b/>
          <w:sz w:val="20"/>
        </w:rPr>
        <w:t xml:space="preserve">Parágrafo Oitavo </w:t>
      </w:r>
      <w:r>
        <w:rPr>
          <w:bCs/>
          <w:sz w:val="20"/>
        </w:rPr>
        <w:t xml:space="preserve">– </w:t>
      </w:r>
      <w:r>
        <w:rPr>
          <w:sz w:val="20"/>
        </w:rPr>
        <w:t xml:space="preserve">Comunicar ao </w:t>
      </w:r>
      <w:r>
        <w:rPr>
          <w:bCs/>
          <w:sz w:val="20"/>
        </w:rPr>
        <w:t>CONTRATANTE</w:t>
      </w:r>
      <w:r>
        <w:rPr>
          <w:sz w:val="20"/>
        </w:rPr>
        <w:t>, por escrito, qualquer alteração no número da agência e da conta na qual deverão ser depositados os valores descontados dos Servidores por força da consignação em pagamento;</w:t>
      </w:r>
    </w:p>
    <w:p>
      <w:pPr>
        <w:pStyle w:val="style0"/>
        <w:spacing w:line="276" w:lineRule="auto"/>
        <w:jc w:val="both"/>
      </w:pPr>
      <w:r>
        <w:rPr/>
      </w:r>
    </w:p>
    <w:p>
      <w:pPr>
        <w:pStyle w:val="style0"/>
        <w:spacing w:line="276" w:lineRule="auto"/>
        <w:jc w:val="both"/>
      </w:pPr>
      <w:r>
        <w:rPr>
          <w:b/>
          <w:sz w:val="20"/>
        </w:rPr>
        <w:t xml:space="preserve">CLÁUSULA SEXTA </w:t>
      </w:r>
      <w:r>
        <w:rPr>
          <w:sz w:val="20"/>
        </w:rPr>
        <w:t xml:space="preserve">(Das Obrigações do </w:t>
      </w:r>
      <w:r>
        <w:rPr>
          <w:bCs/>
          <w:sz w:val="20"/>
        </w:rPr>
        <w:t>CONTRATANTE</w:t>
      </w:r>
      <w:r>
        <w:rPr>
          <w:sz w:val="20"/>
        </w:rPr>
        <w:t xml:space="preserve">) – O </w:t>
      </w:r>
      <w:r>
        <w:rPr>
          <w:bCs/>
          <w:sz w:val="20"/>
        </w:rPr>
        <w:t>CONTRATANTE</w:t>
      </w:r>
      <w:r>
        <w:rPr>
          <w:sz w:val="20"/>
        </w:rPr>
        <w:t xml:space="preserve"> se compromete a:</w:t>
      </w:r>
    </w:p>
    <w:p>
      <w:pPr>
        <w:pStyle w:val="style0"/>
        <w:spacing w:line="276" w:lineRule="auto"/>
        <w:jc w:val="both"/>
      </w:pPr>
      <w:r>
        <w:rPr/>
      </w:r>
    </w:p>
    <w:p>
      <w:pPr>
        <w:pStyle w:val="style0"/>
        <w:spacing w:line="276" w:lineRule="auto"/>
        <w:jc w:val="both"/>
      </w:pPr>
      <w:r>
        <w:rPr>
          <w:b/>
          <w:sz w:val="20"/>
        </w:rPr>
        <w:t xml:space="preserve">Parágrafo Primeiro </w:t>
      </w:r>
      <w:r>
        <w:rPr>
          <w:bCs/>
          <w:sz w:val="20"/>
        </w:rPr>
        <w:t>–</w:t>
      </w:r>
      <w:r>
        <w:rPr>
          <w:sz w:val="20"/>
        </w:rPr>
        <w:t xml:space="preserve"> Fornecer à CONTRATADA, por meio do Sistema, ou diretamente, até o dia 15 de cada mês, as informações sobre a possibilidade e margem consignável disponível para a realização da consignação em pagamento relativa a cada Empréstimo a ser concedido, confirmando, no mesmo prazo, a realização da consignação em sua folha de pagamento;</w:t>
      </w:r>
    </w:p>
    <w:p>
      <w:pPr>
        <w:pStyle w:val="style0"/>
        <w:spacing w:line="276" w:lineRule="auto"/>
        <w:jc w:val="both"/>
      </w:pPr>
      <w:r>
        <w:rPr/>
      </w:r>
    </w:p>
    <w:p>
      <w:pPr>
        <w:pStyle w:val="style0"/>
        <w:spacing w:line="276" w:lineRule="auto"/>
        <w:jc w:val="both"/>
      </w:pPr>
      <w:r>
        <w:rPr/>
      </w:r>
    </w:p>
    <w:p>
      <w:pPr>
        <w:pStyle w:val="style0"/>
        <w:spacing w:line="276" w:lineRule="auto"/>
        <w:jc w:val="both"/>
      </w:pPr>
      <w:r>
        <w:rPr>
          <w:b/>
          <w:sz w:val="20"/>
        </w:rPr>
        <w:t xml:space="preserve">Parágrafo Segundo </w:t>
      </w:r>
      <w:r>
        <w:rPr>
          <w:bCs/>
          <w:sz w:val="20"/>
        </w:rPr>
        <w:t>–</w:t>
      </w:r>
      <w:r>
        <w:rPr>
          <w:sz w:val="20"/>
        </w:rPr>
        <w:t xml:space="preserve"> </w:t>
      </w:r>
      <w:r>
        <w:rPr>
          <w:bCs/>
          <w:sz w:val="20"/>
        </w:rPr>
        <w:t>Observar o limite legal sobre a remuneração total ou proventos dos Servidores para cálculo da margem consignável disponível para realização da averbação de consignações em pagamento, excetuadas da base de cálculo as rubricas de caráter eventual e/ou de natureza indenizatória</w:t>
      </w:r>
      <w:r>
        <w:rPr>
          <w:sz w:val="20"/>
        </w:rPr>
        <w:t>;</w:t>
      </w:r>
    </w:p>
    <w:p>
      <w:pPr>
        <w:pStyle w:val="style0"/>
        <w:spacing w:line="276" w:lineRule="auto"/>
        <w:jc w:val="both"/>
      </w:pPr>
      <w:r>
        <w:rPr/>
      </w:r>
    </w:p>
    <w:p>
      <w:pPr>
        <w:pStyle w:val="style0"/>
        <w:spacing w:line="276" w:lineRule="auto"/>
        <w:jc w:val="both"/>
      </w:pPr>
      <w:r>
        <w:rPr>
          <w:b/>
          <w:sz w:val="20"/>
        </w:rPr>
        <w:t xml:space="preserve">Parágrafo Terceiro </w:t>
      </w:r>
      <w:r>
        <w:rPr>
          <w:bCs/>
          <w:sz w:val="20"/>
        </w:rPr>
        <w:t xml:space="preserve">– </w:t>
      </w:r>
      <w:r>
        <w:rPr>
          <w:sz w:val="20"/>
        </w:rPr>
        <w:t>Informar, por meio do Sistema, ou diretamente, no prazo máximo de 2 (dois) dias úteis, qualquer alteração que ocorra em relação à situação dos Servidores que possa comprometer a consignação em folha de pagamento</w:t>
      </w:r>
      <w:r>
        <w:rPr>
          <w:bCs/>
          <w:sz w:val="20"/>
        </w:rPr>
        <w:t>;</w:t>
      </w:r>
    </w:p>
    <w:p>
      <w:pPr>
        <w:pStyle w:val="style0"/>
        <w:spacing w:line="276" w:lineRule="auto"/>
        <w:jc w:val="both"/>
      </w:pPr>
      <w:r>
        <w:rPr/>
      </w:r>
    </w:p>
    <w:p>
      <w:pPr>
        <w:pStyle w:val="style0"/>
        <w:spacing w:line="276" w:lineRule="auto"/>
        <w:jc w:val="both"/>
      </w:pPr>
      <w:r>
        <w:rPr>
          <w:b/>
          <w:sz w:val="20"/>
        </w:rPr>
        <w:t xml:space="preserve">Parágrafo Quarto </w:t>
      </w:r>
      <w:r>
        <w:rPr>
          <w:bCs/>
          <w:sz w:val="20"/>
        </w:rPr>
        <w:t>– Observar o limite legal sobre a remuneração total ou proventos dos Servidores para cálculo da margem consignável disponível para realização da averbação de consignações em pagamento;</w:t>
      </w:r>
    </w:p>
    <w:p>
      <w:pPr>
        <w:pStyle w:val="style0"/>
        <w:spacing w:line="276" w:lineRule="auto"/>
        <w:jc w:val="both"/>
      </w:pPr>
      <w:r>
        <w:rPr/>
      </w:r>
    </w:p>
    <w:p>
      <w:pPr>
        <w:pStyle w:val="style0"/>
        <w:spacing w:line="276" w:lineRule="auto"/>
        <w:jc w:val="both"/>
      </w:pPr>
      <w:r>
        <w:rPr>
          <w:b/>
          <w:sz w:val="20"/>
        </w:rPr>
        <w:t xml:space="preserve">Parágrafo Quinto </w:t>
      </w:r>
      <w:r>
        <w:rPr>
          <w:bCs/>
          <w:sz w:val="20"/>
        </w:rPr>
        <w:t xml:space="preserve">– </w:t>
      </w:r>
      <w:r>
        <w:rPr>
          <w:sz w:val="20"/>
        </w:rPr>
        <w:t xml:space="preserve">Informar ao </w:t>
      </w:r>
      <w:r>
        <w:rPr>
          <w:bCs/>
          <w:sz w:val="20"/>
        </w:rPr>
        <w:t>CONTRATANTE</w:t>
      </w:r>
      <w:r>
        <w:rPr>
          <w:sz w:val="20"/>
        </w:rPr>
        <w:t>, por meio do Sistema, ou diretamente, os Servidores excluídos da consignação por motivo de exoneração, vacância, inatividade, falecimento, licença sem vencimento ou qualquer outra situação que, temporária ou definitivamente, impossibilite a consignação em folha de pagamento, no prazo máximo de 2 (dois) dias úteis da referida exclusão;</w:t>
      </w:r>
    </w:p>
    <w:p>
      <w:pPr>
        <w:pStyle w:val="style0"/>
        <w:spacing w:line="276" w:lineRule="auto"/>
        <w:jc w:val="both"/>
      </w:pPr>
      <w:r>
        <w:rPr/>
      </w:r>
    </w:p>
    <w:p>
      <w:pPr>
        <w:pStyle w:val="style0"/>
        <w:spacing w:line="276" w:lineRule="auto"/>
        <w:jc w:val="both"/>
      </w:pPr>
      <w:r>
        <w:rPr>
          <w:b/>
          <w:sz w:val="20"/>
        </w:rPr>
        <w:t xml:space="preserve">Parágrafo Sexto </w:t>
      </w:r>
      <w:r>
        <w:rPr>
          <w:bCs/>
          <w:sz w:val="20"/>
        </w:rPr>
        <w:t xml:space="preserve">– </w:t>
      </w:r>
      <w:r>
        <w:rPr>
          <w:sz w:val="20"/>
        </w:rPr>
        <w:t xml:space="preserve">Receber e processar as informações prestadas pelo </w:t>
      </w:r>
      <w:r>
        <w:rPr>
          <w:bCs/>
          <w:sz w:val="20"/>
        </w:rPr>
        <w:t>CONTRATANTE</w:t>
      </w:r>
      <w:r>
        <w:rPr>
          <w:sz w:val="20"/>
        </w:rPr>
        <w:t>, identificando e efetuando a consignação (desconto), ou, eventualmente, justificar o motivo da não realização da consignação, no prazo acordado entre as PARTES;</w:t>
      </w:r>
    </w:p>
    <w:p>
      <w:pPr>
        <w:pStyle w:val="style0"/>
        <w:spacing w:line="276" w:lineRule="auto"/>
        <w:jc w:val="both"/>
      </w:pPr>
      <w:r>
        <w:rPr/>
      </w:r>
    </w:p>
    <w:p>
      <w:pPr>
        <w:pStyle w:val="style0"/>
        <w:spacing w:line="276" w:lineRule="auto"/>
        <w:jc w:val="both"/>
      </w:pPr>
      <w:r>
        <w:rPr>
          <w:b/>
          <w:sz w:val="20"/>
        </w:rPr>
        <w:t xml:space="preserve">Parágrafo Sétimo </w:t>
      </w:r>
      <w:r>
        <w:rPr>
          <w:bCs/>
          <w:sz w:val="20"/>
        </w:rPr>
        <w:t xml:space="preserve">– </w:t>
      </w:r>
      <w:r>
        <w:rPr>
          <w:sz w:val="20"/>
        </w:rPr>
        <w:t xml:space="preserve">Depositar em favor do CONTRATANTE, por meio de Transferência Eletrônica Disponível - TED, na conta do BANCO </w:t>
      </w:r>
      <w:r>
        <w:fldChar w:fldCharType="begin">
          <w:ffData>
            <w:name w:val="__Fieldmark__8294_1456553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8294_145655321"/>
      <w:bookmarkStart w:id="86" w:name="__Fieldmark__3356_1502081037"/>
      <w:bookmarkStart w:id="87" w:name="__Fieldmark__913_1502081037"/>
      <w:bookmarkStart w:id="88" w:name="__Fieldmark__2126_1502081037"/>
      <w:bookmarkStart w:id="89" w:name="__Fieldmark__8294_145655321"/>
      <w:bookmarkEnd w:id="86"/>
      <w:bookmarkEnd w:id="87"/>
      <w:bookmarkEnd w:id="88"/>
      <w:bookmarkEnd w:id="89"/>
      <w:r>
        <w:rPr>
          <w:sz w:val="20"/>
        </w:rPr>
      </w:r>
      <w:r>
        <w:rPr>
          <w:rFonts w:eastAsia="Arial"/>
          <w:color w:val="000000"/>
          <w:sz w:val="20"/>
        </w:rPr>
        <w:t>    </w:t>
      </w:r>
      <w:r>
        <w:rPr>
          <w:color w:val="000000"/>
          <w:sz w:val="20"/>
        </w:rPr>
        <w:t> </w:t>
      </w:r>
      <w:bookmarkStart w:id="90" w:name="__Fieldmark__3356_15020810371"/>
      <w:bookmarkStart w:id="91" w:name="__Fieldmark__913_15020810371"/>
      <w:bookmarkStart w:id="92" w:name="__Fieldmark__2126_15020810371"/>
      <w:bookmarkStart w:id="93" w:name="__Fieldmark__8294_145655321"/>
      <w:bookmarkEnd w:id="90"/>
      <w:bookmarkEnd w:id="91"/>
      <w:bookmarkEnd w:id="92"/>
      <w:bookmarkEnd w:id="93"/>
      <w:r>
        <w:rPr>
          <w:color w:val="000000"/>
          <w:sz w:val="20"/>
        </w:rPr>
      </w:r>
      <w:r>
        <w:fldChar w:fldCharType="end"/>
      </w:r>
      <w:r>
        <w:rPr>
          <w:sz w:val="20"/>
        </w:rPr>
        <w:t>, Agência n°</w:t>
      </w:r>
      <w:r>
        <w:fldChar w:fldCharType="begin">
          <w:ffData>
            <w:name w:val="__Fieldmark__8319_1456553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4" w:name="__Fieldmark__8319_145655321"/>
      <w:bookmarkStart w:id="95" w:name="__Fieldmark__3375_1502081037"/>
      <w:bookmarkStart w:id="96" w:name="__Fieldmark__919_1502081037"/>
      <w:bookmarkStart w:id="97" w:name="__Fieldmark__2139_1502081037"/>
      <w:bookmarkStart w:id="98" w:name="__Fieldmark__8319_145655321"/>
      <w:bookmarkEnd w:id="95"/>
      <w:bookmarkEnd w:id="96"/>
      <w:bookmarkEnd w:id="97"/>
      <w:bookmarkEnd w:id="98"/>
      <w:r>
        <w:rPr>
          <w:sz w:val="20"/>
        </w:rPr>
      </w:r>
      <w:r>
        <w:rPr>
          <w:rFonts w:eastAsia="Arial"/>
          <w:color w:val="000000"/>
          <w:sz w:val="20"/>
        </w:rPr>
        <w:t>    </w:t>
      </w:r>
      <w:r>
        <w:rPr>
          <w:color w:val="000000"/>
          <w:sz w:val="20"/>
        </w:rPr>
        <w:t> </w:t>
      </w:r>
      <w:bookmarkStart w:id="99" w:name="__Fieldmark__3375_15020810371"/>
      <w:bookmarkStart w:id="100" w:name="__Fieldmark__919_15020810371"/>
      <w:bookmarkStart w:id="101" w:name="__Fieldmark__2139_15020810371"/>
      <w:bookmarkStart w:id="102" w:name="__Fieldmark__8319_145655321"/>
      <w:bookmarkEnd w:id="99"/>
      <w:bookmarkEnd w:id="100"/>
      <w:bookmarkEnd w:id="101"/>
      <w:bookmarkEnd w:id="102"/>
      <w:r>
        <w:rPr>
          <w:color w:val="000000"/>
          <w:sz w:val="20"/>
        </w:rPr>
      </w:r>
      <w:r>
        <w:fldChar w:fldCharType="end"/>
      </w:r>
      <w:r>
        <w:rPr>
          <w:sz w:val="20"/>
        </w:rPr>
        <w:t xml:space="preserve">, Conta Corrente n° </w:t>
      </w:r>
      <w:r>
        <w:fldChar w:fldCharType="begin">
          <w:ffData>
            <w:name w:val="__Fieldmark__8344_1456553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8344_145655321"/>
      <w:bookmarkStart w:id="104" w:name="__Fieldmark__3394_1502081037"/>
      <w:bookmarkStart w:id="105" w:name="__Fieldmark__925_1502081037"/>
      <w:bookmarkStart w:id="106" w:name="__Fieldmark__2152_1502081037"/>
      <w:bookmarkStart w:id="107" w:name="__Fieldmark__8344_145655321"/>
      <w:bookmarkEnd w:id="104"/>
      <w:bookmarkEnd w:id="105"/>
      <w:bookmarkEnd w:id="106"/>
      <w:bookmarkEnd w:id="107"/>
      <w:r>
        <w:rPr>
          <w:sz w:val="20"/>
        </w:rPr>
      </w:r>
      <w:r>
        <w:rPr>
          <w:rFonts w:eastAsia="Arial"/>
          <w:color w:val="000000"/>
          <w:sz w:val="20"/>
        </w:rPr>
        <w:t>    </w:t>
      </w:r>
      <w:r>
        <w:rPr>
          <w:color w:val="000000"/>
          <w:sz w:val="20"/>
        </w:rPr>
        <w:t> </w:t>
      </w:r>
      <w:bookmarkStart w:id="108" w:name="__Fieldmark__3394_15020810371"/>
      <w:bookmarkStart w:id="109" w:name="__Fieldmark__925_15020810371"/>
      <w:bookmarkStart w:id="110" w:name="__Fieldmark__2152_15020810371"/>
      <w:bookmarkStart w:id="111" w:name="__Fieldmark__8344_145655321"/>
      <w:bookmarkEnd w:id="108"/>
      <w:bookmarkEnd w:id="109"/>
      <w:bookmarkEnd w:id="110"/>
      <w:bookmarkEnd w:id="111"/>
      <w:r>
        <w:rPr>
          <w:color w:val="000000"/>
          <w:sz w:val="20"/>
        </w:rPr>
      </w:r>
      <w:r>
        <w:fldChar w:fldCharType="end"/>
      </w:r>
      <w:r>
        <w:rPr>
          <w:sz w:val="20"/>
        </w:rPr>
        <w:t>, os valores descontados dos Servidores por conta da consignação, no prazo estabelecido entre as PARTES;</w:t>
      </w:r>
    </w:p>
    <w:p>
      <w:pPr>
        <w:pStyle w:val="style0"/>
        <w:spacing w:line="276" w:lineRule="auto"/>
        <w:jc w:val="both"/>
      </w:pPr>
      <w:r>
        <w:rPr/>
      </w:r>
    </w:p>
    <w:p>
      <w:pPr>
        <w:pStyle w:val="style0"/>
        <w:spacing w:line="276" w:lineRule="auto"/>
        <w:jc w:val="both"/>
      </w:pPr>
      <w:r>
        <w:rPr>
          <w:b/>
          <w:sz w:val="20"/>
        </w:rPr>
        <w:t xml:space="preserve">Parágrafo Oitavo </w:t>
      </w:r>
      <w:r>
        <w:rPr>
          <w:bCs/>
          <w:sz w:val="20"/>
        </w:rPr>
        <w:t xml:space="preserve">– </w:t>
      </w:r>
      <w:r>
        <w:rPr>
          <w:sz w:val="20"/>
        </w:rPr>
        <w:t>O CONTRATANTE obriga-se a promover, às suas expensas, a publicação do Con</w:t>
      </w:r>
      <w:r>
        <w:rPr>
          <w:sz w:val="20"/>
        </w:rPr>
        <w:t>trato</w:t>
      </w:r>
      <w:r>
        <w:rPr>
          <w:sz w:val="20"/>
        </w:rPr>
        <w:t>, em extrato, na Imprensa Oficial, no prazo legal.</w:t>
      </w:r>
    </w:p>
    <w:p>
      <w:pPr>
        <w:pStyle w:val="style0"/>
        <w:spacing w:line="276" w:lineRule="auto"/>
        <w:jc w:val="both"/>
      </w:pPr>
      <w:r>
        <w:rPr/>
      </w:r>
    </w:p>
    <w:p>
      <w:pPr>
        <w:pStyle w:val="style139"/>
        <w:spacing w:after="0" w:before="0" w:line="276" w:lineRule="auto"/>
        <w:contextualSpacing w:val="false"/>
      </w:pPr>
      <w:r>
        <w:rPr>
          <w:b/>
          <w:sz w:val="20"/>
          <w:szCs w:val="20"/>
        </w:rPr>
        <w:t xml:space="preserve">CLÁUSULA SÉTIMA </w:t>
      </w:r>
      <w:r>
        <w:rPr>
          <w:bCs/>
          <w:sz w:val="20"/>
          <w:szCs w:val="20"/>
        </w:rPr>
        <w:t>(</w:t>
      </w:r>
      <w:r>
        <w:rPr>
          <w:sz w:val="20"/>
          <w:szCs w:val="20"/>
        </w:rPr>
        <w:t>Do prazo e extinção do Con</w:t>
      </w:r>
      <w:r>
        <w:rPr>
          <w:sz w:val="20"/>
          <w:szCs w:val="20"/>
        </w:rPr>
        <w:t>trato</w:t>
      </w:r>
      <w:r>
        <w:rPr>
          <w:sz w:val="20"/>
          <w:szCs w:val="20"/>
        </w:rPr>
        <w:t>) – O presente Con</w:t>
      </w:r>
      <w:r>
        <w:rPr>
          <w:sz w:val="20"/>
          <w:szCs w:val="20"/>
        </w:rPr>
        <w:t>trato</w:t>
      </w:r>
      <w:r>
        <w:rPr>
          <w:sz w:val="20"/>
          <w:szCs w:val="20"/>
        </w:rPr>
        <w:t xml:space="preserve"> terá prazo de 60 (sessenta meses) a contar da publicação do extrato do contrato na imprensa oficial.</w:t>
      </w:r>
    </w:p>
    <w:p>
      <w:pPr>
        <w:pStyle w:val="style139"/>
        <w:spacing w:line="276" w:lineRule="auto"/>
      </w:pPr>
      <w:r>
        <w:rPr>
          <w:b/>
          <w:color w:val="000000"/>
          <w:sz w:val="20"/>
          <w:szCs w:val="20"/>
        </w:rPr>
        <w:t>Parágrafo Primeiro</w:t>
      </w:r>
      <w:r>
        <w:rPr>
          <w:color w:val="000000"/>
          <w:sz w:val="20"/>
          <w:szCs w:val="20"/>
        </w:rPr>
        <w:t xml:space="preserve"> – Serão condições de extinção do presente Termo:</w:t>
      </w:r>
    </w:p>
    <w:p>
      <w:pPr>
        <w:pStyle w:val="style139"/>
        <w:spacing w:after="0" w:before="120" w:line="276" w:lineRule="auto"/>
        <w:contextualSpacing w:val="false"/>
      </w:pPr>
      <w:r>
        <w:rPr>
          <w:color w:val="000000"/>
          <w:sz w:val="20"/>
          <w:szCs w:val="20"/>
        </w:rPr>
        <w:t xml:space="preserve">I – O decurso do prazo assinalado no </w:t>
      </w:r>
      <w:r>
        <w:rPr>
          <w:i/>
          <w:iCs/>
          <w:color w:val="000000"/>
          <w:sz w:val="20"/>
          <w:szCs w:val="20"/>
        </w:rPr>
        <w:t>caput</w:t>
      </w:r>
      <w:r>
        <w:rPr>
          <w:color w:val="000000"/>
          <w:sz w:val="20"/>
          <w:szCs w:val="20"/>
        </w:rPr>
        <w:t xml:space="preserve"> desta Cláusula;</w:t>
      </w:r>
    </w:p>
    <w:p>
      <w:pPr>
        <w:pStyle w:val="style139"/>
        <w:spacing w:after="0" w:before="120" w:line="276" w:lineRule="auto"/>
        <w:contextualSpacing w:val="false"/>
      </w:pPr>
      <w:r>
        <w:rPr>
          <w:color w:val="000000"/>
          <w:sz w:val="20"/>
          <w:szCs w:val="20"/>
        </w:rPr>
        <w:t>II – A reincidência no prazo de 12 (doze) meses da infração prevista na Cláusula Quarta, §2º supra poderá, a critério da Administração Pública, causar a extinção deste Termo;</w:t>
      </w:r>
    </w:p>
    <w:p>
      <w:pPr>
        <w:pStyle w:val="style139"/>
        <w:spacing w:after="0" w:before="120" w:line="276" w:lineRule="auto"/>
        <w:contextualSpacing w:val="false"/>
      </w:pPr>
      <w:r>
        <w:rPr>
          <w:color w:val="000000"/>
          <w:sz w:val="20"/>
          <w:szCs w:val="20"/>
        </w:rPr>
        <w:t>III – O descumprimento de quaisquer Cláusulas deste termo ou a inobservância dos comandos legais;</w:t>
      </w:r>
    </w:p>
    <w:p>
      <w:pPr>
        <w:pStyle w:val="style139"/>
        <w:spacing w:after="0" w:before="120" w:line="276" w:lineRule="auto"/>
        <w:contextualSpacing w:val="false"/>
      </w:pPr>
      <w:r>
        <w:rPr>
          <w:color w:val="000000"/>
          <w:sz w:val="20"/>
          <w:szCs w:val="20"/>
        </w:rPr>
        <w:t>IV – A qualquer tempo por quaisquer das partes, com aviso por escrito e prazo mínimo de 90 (noventa) dias;</w:t>
      </w:r>
    </w:p>
    <w:p>
      <w:pPr>
        <w:pStyle w:val="style139"/>
        <w:spacing w:after="0" w:before="120" w:line="276" w:lineRule="auto"/>
        <w:contextualSpacing w:val="false"/>
      </w:pPr>
      <w:r>
        <w:rPr>
          <w:color w:val="000000"/>
          <w:sz w:val="20"/>
          <w:szCs w:val="20"/>
        </w:rPr>
        <w:t>V – Demais hipóteses legais.</w:t>
      </w:r>
    </w:p>
    <w:p>
      <w:pPr>
        <w:pStyle w:val="style139"/>
        <w:spacing w:line="276" w:lineRule="auto"/>
      </w:pPr>
      <w:r>
        <w:rPr/>
      </w:r>
    </w:p>
    <w:p>
      <w:pPr>
        <w:pStyle w:val="style139"/>
        <w:spacing w:line="276" w:lineRule="auto"/>
      </w:pPr>
      <w:r>
        <w:rPr>
          <w:b/>
          <w:color w:val="000000"/>
          <w:sz w:val="20"/>
          <w:szCs w:val="20"/>
        </w:rPr>
        <w:t>Parágrafo Segundo</w:t>
      </w:r>
      <w:r>
        <w:rPr>
          <w:color w:val="000000"/>
          <w:sz w:val="20"/>
          <w:szCs w:val="20"/>
        </w:rPr>
        <w:t xml:space="preserve"> – Na hipótese de extinção deste Con</w:t>
      </w:r>
      <w:r>
        <w:rPr>
          <w:color w:val="000000"/>
          <w:sz w:val="20"/>
          <w:szCs w:val="20"/>
        </w:rPr>
        <w:t>trato</w:t>
      </w:r>
      <w:r>
        <w:rPr>
          <w:color w:val="000000"/>
          <w:sz w:val="20"/>
          <w:szCs w:val="20"/>
        </w:rPr>
        <w:t>, por qualquer motivo, as PARTES deverão manter as consignações em folha de pagamento existentes e as obrigações decorrentes da sua operacionalização, até a plena quitação de todos os débitos decorrentes da contratação dos Empréstimos;</w:t>
      </w:r>
    </w:p>
    <w:p>
      <w:pPr>
        <w:pStyle w:val="style139"/>
        <w:spacing w:line="276" w:lineRule="auto"/>
      </w:pPr>
      <w:r>
        <w:rPr>
          <w:b/>
          <w:color w:val="000000"/>
          <w:sz w:val="20"/>
          <w:szCs w:val="20"/>
        </w:rPr>
        <w:t>Parágrafo Terceiro</w:t>
      </w:r>
      <w:r>
        <w:rPr>
          <w:color w:val="000000"/>
          <w:sz w:val="20"/>
          <w:szCs w:val="20"/>
        </w:rPr>
        <w:t xml:space="preserve"> – Não motivarão a rescisão contratual as hipóteses previstas no art. 78, VI, da Lei nº 8.666/93, desde que realizadas com empresa integrante do mesmo conglomerado financeiro da CONTRATADA, a qual se responsabilize expressamente por todas as obrigações assumidas neste Con</w:t>
      </w:r>
      <w:r>
        <w:rPr>
          <w:color w:val="000000"/>
          <w:sz w:val="20"/>
          <w:szCs w:val="20"/>
        </w:rPr>
        <w:t>trato</w:t>
      </w:r>
      <w:r>
        <w:rPr>
          <w:color w:val="000000"/>
          <w:sz w:val="20"/>
          <w:szCs w:val="20"/>
        </w:rPr>
        <w:t xml:space="preserve"> e dê ciência ao CONTRATANTE das alterações efetuadas.</w:t>
      </w:r>
    </w:p>
    <w:p>
      <w:pPr>
        <w:pStyle w:val="style139"/>
        <w:spacing w:after="0" w:before="0" w:line="276" w:lineRule="auto"/>
        <w:contextualSpacing w:val="false"/>
      </w:pPr>
      <w:r>
        <w:rPr/>
      </w:r>
    </w:p>
    <w:p>
      <w:pPr>
        <w:pStyle w:val="style139"/>
        <w:spacing w:after="0" w:before="0" w:line="276" w:lineRule="auto"/>
        <w:contextualSpacing w:val="false"/>
      </w:pPr>
      <w:r>
        <w:rPr>
          <w:b/>
          <w:sz w:val="20"/>
          <w:szCs w:val="20"/>
        </w:rPr>
        <w:t xml:space="preserve">CLÁUSULA OITAVA </w:t>
      </w:r>
      <w:r>
        <w:rPr>
          <w:bCs/>
          <w:sz w:val="20"/>
          <w:szCs w:val="20"/>
        </w:rPr>
        <w:t>(</w:t>
      </w:r>
      <w:r>
        <w:rPr>
          <w:sz w:val="20"/>
          <w:szCs w:val="20"/>
        </w:rPr>
        <w:t>Anticorrupção) – As PARTES declaram neste ato que têm conhecimento e observam a todas as leis, normas, regulamentos vigentes e outras a que estejam sujeitas, em especial as que se relacionam a atos de corrupção e a outros atos lesivos à Administração Pública. As PARTES se comprometem, ainda, a se absterem de praticar qualquer ato que constitua uma violação às disposições contidas nestas legislações.</w:t>
      </w:r>
    </w:p>
    <w:p>
      <w:pPr>
        <w:pStyle w:val="style139"/>
        <w:spacing w:after="0" w:before="0" w:line="276" w:lineRule="auto"/>
        <w:contextualSpacing w:val="false"/>
      </w:pPr>
      <w:r>
        <w:rPr/>
      </w:r>
    </w:p>
    <w:p>
      <w:pPr>
        <w:pStyle w:val="style139"/>
        <w:spacing w:after="0" w:before="0" w:line="276" w:lineRule="auto"/>
        <w:contextualSpacing w:val="false"/>
      </w:pPr>
      <w:r>
        <w:rPr>
          <w:b/>
          <w:bCs/>
          <w:sz w:val="20"/>
          <w:szCs w:val="20"/>
        </w:rPr>
        <w:t>CLÁUSULA</w:t>
      </w:r>
      <w:r>
        <w:rPr>
          <w:b/>
          <w:sz w:val="20"/>
          <w:szCs w:val="20"/>
        </w:rPr>
        <w:t xml:space="preserve"> NONA</w:t>
      </w:r>
      <w:r>
        <w:rPr>
          <w:sz w:val="20"/>
          <w:szCs w:val="20"/>
        </w:rPr>
        <w:t xml:space="preserve"> (Recursos) - Contra as decisões que resultarem penalidade, a CONTRATADA poderá apresentar, sempre sem efeito suspensivo:</w:t>
      </w:r>
    </w:p>
    <w:p>
      <w:pPr>
        <w:pStyle w:val="style0"/>
        <w:tabs>
          <w:tab w:leader="none" w:pos="6521" w:val="left"/>
        </w:tabs>
        <w:spacing w:after="120" w:before="120" w:line="276" w:lineRule="auto"/>
        <w:contextualSpacing w:val="false"/>
        <w:jc w:val="both"/>
      </w:pPr>
      <w:r>
        <w:rPr>
          <w:sz w:val="20"/>
        </w:rPr>
        <w:t xml:space="preserve">I - Pedido de Reconsideração, no prazo de 10 (dez) dias úteis da ciência que tiver tido das decisões; </w:t>
      </w:r>
    </w:p>
    <w:p>
      <w:pPr>
        <w:pStyle w:val="style0"/>
        <w:tabs>
          <w:tab w:leader="none" w:pos="6521" w:val="left"/>
        </w:tabs>
        <w:spacing w:after="120" w:before="120" w:line="276" w:lineRule="auto"/>
        <w:contextualSpacing w:val="false"/>
        <w:jc w:val="both"/>
      </w:pPr>
      <w:r>
        <w:rPr>
          <w:sz w:val="20"/>
        </w:rPr>
        <w:t>II - Recurso a ser interposto perante a autoridade imediatamente superior, no prazo de 5 (cinco) dias úteis da ciência do indeferimento do Pedido de Reconsideração;</w:t>
      </w:r>
    </w:p>
    <w:p>
      <w:pPr>
        <w:pStyle w:val="style115"/>
        <w:spacing w:after="0" w:before="120" w:line="276" w:lineRule="auto"/>
        <w:contextualSpacing w:val="false"/>
      </w:pPr>
      <w:r>
        <w:rPr>
          <w:sz w:val="20"/>
        </w:rPr>
        <w:t>III - Representação, no prazo de 5 (cinco) dias úteis da intimação da decisão relacionada com o objeto da licitação ou do contrato, de que não caiba recurso hierárquico.</w:t>
      </w:r>
    </w:p>
    <w:p>
      <w:pPr>
        <w:pStyle w:val="style139"/>
        <w:spacing w:after="0" w:before="0" w:line="276" w:lineRule="auto"/>
        <w:contextualSpacing w:val="false"/>
      </w:pPr>
      <w:r>
        <w:rPr/>
      </w:r>
    </w:p>
    <w:p>
      <w:pPr>
        <w:pStyle w:val="style139"/>
        <w:spacing w:after="0" w:before="0" w:line="276" w:lineRule="auto"/>
        <w:contextualSpacing w:val="false"/>
      </w:pPr>
      <w:r>
        <w:rPr>
          <w:b/>
          <w:bCs/>
          <w:sz w:val="20"/>
          <w:szCs w:val="20"/>
        </w:rPr>
        <w:t>CLÁUSULA</w:t>
      </w:r>
      <w:r>
        <w:rPr>
          <w:b/>
          <w:sz w:val="20"/>
          <w:szCs w:val="20"/>
        </w:rPr>
        <w:t xml:space="preserve"> DÉCIMA</w:t>
      </w:r>
      <w:r>
        <w:rPr>
          <w:sz w:val="20"/>
          <w:szCs w:val="20"/>
        </w:rPr>
        <w:t xml:space="preserve"> (Das Cláusulas Exorbitantes) - Fazem parte do presente Contrato as prerrogativas constantes no artigo 58 da Lei Federal n.º 8666/93.</w:t>
      </w:r>
    </w:p>
    <w:p>
      <w:pPr>
        <w:pStyle w:val="style139"/>
        <w:spacing w:after="0" w:before="0" w:line="276" w:lineRule="auto"/>
        <w:contextualSpacing w:val="false"/>
      </w:pPr>
      <w:r>
        <w:rPr/>
      </w:r>
    </w:p>
    <w:p>
      <w:pPr>
        <w:pStyle w:val="style139"/>
        <w:spacing w:after="0" w:before="0" w:line="276" w:lineRule="auto"/>
        <w:contextualSpacing w:val="false"/>
      </w:pPr>
      <w:r>
        <w:rPr>
          <w:b/>
          <w:bCs/>
          <w:sz w:val="20"/>
          <w:szCs w:val="20"/>
        </w:rPr>
        <w:t>CLÁUSULA</w:t>
      </w:r>
      <w:r>
        <w:rPr>
          <w:b/>
          <w:sz w:val="20"/>
          <w:szCs w:val="20"/>
        </w:rPr>
        <w:t xml:space="preserve"> DÉCIMA PRIMEIRA</w:t>
      </w:r>
      <w:r>
        <w:rPr>
          <w:sz w:val="20"/>
          <w:szCs w:val="20"/>
        </w:rPr>
        <w:t>(Foro) - Fica eleito o foro da Cidade de Itaboraí para dirimir quaisquer dúvidas oriundas do presente Contrato, renunciando as partes desde já a qualquer outro, por mais especial ou privilegiado que seja.</w:t>
      </w:r>
    </w:p>
    <w:p>
      <w:pPr>
        <w:pStyle w:val="style139"/>
        <w:spacing w:after="0" w:before="0" w:line="276" w:lineRule="auto"/>
        <w:contextualSpacing w:val="false"/>
      </w:pPr>
      <w:r>
        <w:rPr/>
      </w:r>
    </w:p>
    <w:p>
      <w:pPr>
        <w:pStyle w:val="style139"/>
        <w:spacing w:after="0" w:before="0" w:line="276" w:lineRule="auto"/>
        <w:contextualSpacing w:val="false"/>
      </w:pPr>
      <w:r>
        <w:rPr/>
      </w:r>
    </w:p>
    <w:p>
      <w:pPr>
        <w:pStyle w:val="style139"/>
        <w:spacing w:after="0" w:before="0" w:line="276" w:lineRule="auto"/>
        <w:contextualSpacing w:val="false"/>
      </w:pPr>
      <w:r>
        <w:rPr/>
      </w:r>
    </w:p>
    <w:p>
      <w:pPr>
        <w:pStyle w:val="style139"/>
        <w:spacing w:after="0" w:before="0" w:line="276" w:lineRule="auto"/>
        <w:contextualSpacing w:val="false"/>
      </w:pPr>
      <w:r>
        <w:rPr/>
      </w:r>
    </w:p>
    <w:p>
      <w:pPr>
        <w:pStyle w:val="style139"/>
        <w:spacing w:after="0" w:before="0" w:line="276" w:lineRule="auto"/>
        <w:contextualSpacing w:val="false"/>
      </w:pPr>
      <w:r>
        <w:rPr/>
      </w:r>
    </w:p>
    <w:p>
      <w:pPr>
        <w:pStyle w:val="style139"/>
        <w:spacing w:after="0" w:before="0" w:line="276" w:lineRule="auto"/>
        <w:contextualSpacing w:val="false"/>
      </w:pPr>
      <w:r>
        <w:rPr/>
      </w:r>
    </w:p>
    <w:p>
      <w:pPr>
        <w:pStyle w:val="style139"/>
        <w:spacing w:after="0" w:before="0" w:line="276" w:lineRule="auto"/>
        <w:contextualSpacing w:val="false"/>
      </w:pPr>
      <w:r>
        <w:rPr/>
      </w:r>
    </w:p>
    <w:p>
      <w:pPr>
        <w:pStyle w:val="style139"/>
        <w:spacing w:after="0" w:before="0" w:line="276" w:lineRule="auto"/>
        <w:contextualSpacing w:val="false"/>
      </w:pPr>
      <w:r>
        <w:rPr/>
      </w:r>
    </w:p>
    <w:p>
      <w:pPr>
        <w:pStyle w:val="style139"/>
        <w:spacing w:after="0" w:before="0" w:line="276" w:lineRule="auto"/>
        <w:contextualSpacing w:val="false"/>
      </w:pPr>
      <w:r>
        <w:rPr/>
      </w:r>
    </w:p>
    <w:p>
      <w:pPr>
        <w:pStyle w:val="style139"/>
        <w:spacing w:after="0" w:before="0" w:line="276" w:lineRule="auto"/>
        <w:contextualSpacing w:val="false"/>
      </w:pPr>
      <w:r>
        <w:rPr/>
      </w:r>
    </w:p>
    <w:p>
      <w:pPr>
        <w:pStyle w:val="style139"/>
        <w:spacing w:after="0" w:before="0" w:line="276" w:lineRule="auto"/>
        <w:contextualSpacing w:val="false"/>
      </w:pPr>
      <w:r>
        <w:rPr/>
      </w:r>
    </w:p>
    <w:p>
      <w:pPr>
        <w:pStyle w:val="style139"/>
        <w:spacing w:after="0" w:before="0" w:line="276" w:lineRule="auto"/>
        <w:contextualSpacing w:val="false"/>
      </w:pPr>
      <w:r>
        <w:rPr>
          <w:b/>
          <w:bCs/>
          <w:sz w:val="20"/>
          <w:szCs w:val="20"/>
        </w:rPr>
        <w:t>CLÁU</w:t>
      </w:r>
      <w:r>
        <w:rPr>
          <w:b/>
          <w:sz w:val="20"/>
          <w:szCs w:val="20"/>
        </w:rPr>
        <w:t xml:space="preserve">SULA DÉCIMA SEGUNDA </w:t>
      </w:r>
      <w:r>
        <w:rPr>
          <w:sz w:val="20"/>
          <w:szCs w:val="20"/>
        </w:rPr>
        <w:t>(Das Disposições Finais) - A CONTRATADA se obriga a manter, durante todo o período de execução do Contrato, as condições de habilitação como Instituição Consignatária nos termos desta avença e da legislação pertinente, sob pena de rescisão do Contrato.</w:t>
      </w:r>
    </w:p>
    <w:p>
      <w:pPr>
        <w:pStyle w:val="style0"/>
        <w:spacing w:line="276" w:lineRule="auto"/>
        <w:jc w:val="both"/>
      </w:pPr>
      <w:r>
        <w:rPr/>
      </w:r>
    </w:p>
    <w:p>
      <w:pPr>
        <w:pStyle w:val="style0"/>
        <w:spacing w:line="276" w:lineRule="auto"/>
        <w:jc w:val="both"/>
      </w:pPr>
      <w:r>
        <w:rPr>
          <w:sz w:val="20"/>
        </w:rPr>
        <w:t xml:space="preserve">E por estarem justos e acordados, assinam o presente em 03 (três) vias de igual teor e forma, na presença de duas testemunhas, que também o assinam. </w:t>
      </w:r>
    </w:p>
    <w:p>
      <w:pPr>
        <w:pStyle w:val="style0"/>
        <w:spacing w:line="276" w:lineRule="auto"/>
        <w:jc w:val="both"/>
      </w:pPr>
      <w:r>
        <w:rPr/>
      </w:r>
    </w:p>
    <w:p>
      <w:pPr>
        <w:pStyle w:val="style0"/>
        <w:spacing w:line="276" w:lineRule="auto"/>
        <w:jc w:val="center"/>
      </w:pPr>
      <w:r>
        <w:rPr/>
      </w:r>
    </w:p>
    <w:p>
      <w:pPr>
        <w:pStyle w:val="style0"/>
        <w:spacing w:line="276" w:lineRule="auto"/>
        <w:jc w:val="center"/>
      </w:pPr>
      <w:r>
        <w:rPr/>
      </w:r>
    </w:p>
    <w:p>
      <w:pPr>
        <w:pStyle w:val="style0"/>
        <w:spacing w:line="276" w:lineRule="auto"/>
        <w:jc w:val="center"/>
      </w:pPr>
      <w:r>
        <w:rPr>
          <w:sz w:val="20"/>
        </w:rPr>
        <w:t xml:space="preserve">Itaboraí, </w:t>
      </w:r>
      <w:r>
        <w:rPr>
          <w:sz w:val="20"/>
          <w:shd w:fill="FFFF00" w:val="clear"/>
        </w:rPr>
        <w:t xml:space="preserve">XXX de xxxxx de </w:t>
      </w:r>
      <w:r>
        <w:rPr>
          <w:sz w:val="20"/>
        </w:rPr>
        <w:t>2020.</w:t>
      </w:r>
    </w:p>
    <w:p>
      <w:pPr>
        <w:pStyle w:val="style0"/>
        <w:spacing w:line="276" w:lineRule="auto"/>
        <w:jc w:val="center"/>
      </w:pPr>
      <w:r>
        <w:rPr/>
      </w:r>
    </w:p>
    <w:tbl>
      <w:tblPr>
        <w:jc w:val="left"/>
        <w:tblInd w:type="dxa" w:w="-432"/>
        <w:tblBorders/>
      </w:tblPr>
      <w:tblGrid>
        <w:gridCol w:w="4783"/>
        <w:gridCol w:w="4782"/>
      </w:tblGrid>
      <w:tr>
        <w:trPr>
          <w:cantSplit w:val="false"/>
        </w:trPr>
        <w:tc>
          <w:tcPr>
            <w:tcW w:type="dxa" w:w="478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76" w:lineRule="auto"/>
              <w:jc w:val="center"/>
            </w:pPr>
            <w:r>
              <w:rPr>
                <w:b/>
                <w:bCs/>
                <w:sz w:val="20"/>
              </w:rPr>
              <w:t>MUNICÍPIO DE ITABORAÍ</w:t>
            </w:r>
          </w:p>
          <w:p>
            <w:pPr>
              <w:pStyle w:val="style0"/>
              <w:spacing w:line="276" w:lineRule="auto"/>
              <w:jc w:val="center"/>
            </w:pPr>
            <w:r>
              <w:rPr>
                <w:b/>
                <w:sz w:val="20"/>
              </w:rPr>
              <w:t>EDVALDO MENDONÇA DAUMAS</w:t>
            </w:r>
          </w:p>
          <w:p>
            <w:pPr>
              <w:pStyle w:val="style0"/>
              <w:spacing w:line="276" w:lineRule="auto"/>
              <w:jc w:val="center"/>
            </w:pPr>
            <w:r>
              <w:rPr>
                <w:sz w:val="20"/>
              </w:rPr>
              <w:t>Secretário Municipal de Administração</w:t>
            </w:r>
          </w:p>
          <w:p>
            <w:pPr>
              <w:pStyle w:val="style0"/>
              <w:spacing w:line="276" w:lineRule="auto"/>
              <w:jc w:val="center"/>
            </w:pPr>
            <w:r>
              <w:rPr>
                <w:sz w:val="20"/>
              </w:rPr>
              <w:t>CONTRATANTE</w:t>
            </w:r>
          </w:p>
        </w:tc>
        <w:tc>
          <w:tcPr>
            <w:tcW w:type="dxa" w:w="478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76" w:lineRule="auto"/>
              <w:jc w:val="center"/>
            </w:pPr>
            <w:r>
              <w:rPr>
                <w:b/>
                <w:bCs/>
                <w:sz w:val="20"/>
                <w:shd w:fill="FFFF00" w:val="clear"/>
                <w:lang w:eastAsia="pt-BR"/>
              </w:rPr>
              <w:t>BANCO 1,2,3,4</w:t>
            </w:r>
            <w:r>
              <w:rPr>
                <w:b/>
                <w:sz w:val="20"/>
              </w:rPr>
              <w:br/>
            </w:r>
            <w:r>
              <w:rPr>
                <w:b/>
                <w:bCs/>
                <w:sz w:val="20"/>
                <w:shd w:fill="FFFF00" w:val="clear"/>
              </w:rPr>
              <w:t>XXXXXXXXXXXXXXXXXXXXX</w:t>
            </w:r>
          </w:p>
          <w:p>
            <w:pPr>
              <w:pStyle w:val="style0"/>
              <w:spacing w:line="276" w:lineRule="auto"/>
              <w:jc w:val="center"/>
            </w:pPr>
            <w:r>
              <w:rPr>
                <w:sz w:val="20"/>
                <w:shd w:fill="FFFF00" w:val="clear"/>
              </w:rPr>
              <w:t>Representante</w:t>
            </w:r>
          </w:p>
          <w:p>
            <w:pPr>
              <w:pStyle w:val="style0"/>
              <w:spacing w:line="276" w:lineRule="auto"/>
              <w:jc w:val="center"/>
            </w:pPr>
            <w:r>
              <w:rPr>
                <w:sz w:val="20"/>
              </w:rPr>
              <w:t>CONTRATADA</w:t>
            </w:r>
          </w:p>
        </w:tc>
      </w:tr>
    </w:tbl>
    <w:p>
      <w:pPr>
        <w:pStyle w:val="style0"/>
        <w:spacing w:line="276" w:lineRule="auto"/>
        <w:jc w:val="center"/>
      </w:pPr>
      <w:r>
        <w:rPr/>
      </w:r>
    </w:p>
    <w:tbl>
      <w:tblPr>
        <w:jc w:val="left"/>
        <w:tblInd w:type="dxa" w:w="-432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</w:tblBorders>
      </w:tblPr>
      <w:tblGrid>
        <w:gridCol w:w="1522"/>
        <w:gridCol w:w="3220"/>
        <w:gridCol w:w="1472"/>
        <w:gridCol w:w="3295"/>
      </w:tblGrid>
      <w:tr>
        <w:trPr>
          <w:cantSplit w:val="false"/>
        </w:trPr>
        <w:tc>
          <w:tcPr>
            <w:tcW w:type="dxa" w:w="152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76" w:lineRule="auto"/>
              <w:jc w:val="right"/>
            </w:pPr>
            <w:r>
              <w:rPr>
                <w:sz w:val="20"/>
              </w:rPr>
              <w:t>Testemunha:</w:t>
            </w:r>
          </w:p>
        </w:tc>
        <w:tc>
          <w:tcPr>
            <w:tcW w:type="dxa" w:w="3220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76" w:lineRule="auto"/>
              <w:ind w:hanging="0" w:left="-103" w:right="0"/>
              <w:jc w:val="both"/>
            </w:pPr>
            <w:r>
              <w:rPr>
                <w:sz w:val="20"/>
              </w:rPr>
              <w:t>_______________________</w:t>
            </w:r>
          </w:p>
        </w:tc>
        <w:tc>
          <w:tcPr>
            <w:tcW w:type="dxa" w:w="147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76" w:lineRule="auto"/>
              <w:jc w:val="right"/>
            </w:pPr>
            <w:r>
              <w:rPr>
                <w:sz w:val="20"/>
              </w:rPr>
              <w:t>Testemunha:</w:t>
            </w:r>
          </w:p>
        </w:tc>
        <w:tc>
          <w:tcPr>
            <w:tcW w:type="dxa" w:w="3295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76" w:lineRule="auto"/>
              <w:ind w:hanging="0" w:left="-126" w:right="0"/>
              <w:jc w:val="both"/>
            </w:pPr>
            <w:r>
              <w:rPr>
                <w:sz w:val="20"/>
              </w:rPr>
              <w:t>_________________________</w:t>
            </w:r>
          </w:p>
        </w:tc>
      </w:tr>
      <w:tr>
        <w:trPr>
          <w:cantSplit w:val="false"/>
        </w:trPr>
        <w:tc>
          <w:tcPr>
            <w:tcW w:type="dxa" w:w="152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76" w:lineRule="auto"/>
              <w:jc w:val="right"/>
            </w:pPr>
            <w:r>
              <w:rPr>
                <w:sz w:val="20"/>
              </w:rPr>
              <w:t>RG:</w:t>
            </w:r>
          </w:p>
        </w:tc>
        <w:tc>
          <w:tcPr>
            <w:tcW w:type="dxa" w:w="3220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76" w:lineRule="auto"/>
              <w:jc w:val="both"/>
            </w:pPr>
            <w:r>
              <w:rPr/>
            </w:r>
          </w:p>
        </w:tc>
        <w:tc>
          <w:tcPr>
            <w:tcW w:type="dxa" w:w="147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76" w:lineRule="auto"/>
              <w:jc w:val="right"/>
            </w:pPr>
            <w:r>
              <w:rPr>
                <w:sz w:val="20"/>
              </w:rPr>
              <w:t>RG:</w:t>
            </w:r>
          </w:p>
        </w:tc>
        <w:tc>
          <w:tcPr>
            <w:tcW w:type="dxa" w:w="3295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76" w:lineRule="auto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52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76" w:lineRule="auto"/>
              <w:jc w:val="right"/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CPF:</w:t>
            </w:r>
          </w:p>
        </w:tc>
        <w:tc>
          <w:tcPr>
            <w:tcW w:type="dxa" w:w="3220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76" w:lineRule="auto"/>
              <w:jc w:val="both"/>
            </w:pPr>
            <w:r>
              <w:rPr/>
            </w:r>
          </w:p>
        </w:tc>
        <w:tc>
          <w:tcPr>
            <w:tcW w:type="dxa" w:w="147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76" w:lineRule="auto"/>
              <w:jc w:val="right"/>
            </w:pPr>
            <w:r>
              <w:rPr>
                <w:sz w:val="20"/>
              </w:rPr>
              <w:t>CPF:</w:t>
            </w:r>
          </w:p>
        </w:tc>
        <w:tc>
          <w:tcPr>
            <w:tcW w:type="dxa" w:w="3295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76" w:lineRule="auto"/>
              <w:jc w:val="both"/>
            </w:pPr>
            <w:r>
              <w:rPr/>
            </w:r>
          </w:p>
        </w:tc>
      </w:tr>
    </w:tbl>
    <w:p>
      <w:pPr>
        <w:pStyle w:val="style0"/>
        <w:spacing w:line="276" w:lineRule="auto"/>
        <w:jc w:val="both"/>
      </w:pPr>
      <w:r>
        <w:rPr/>
      </w:r>
    </w:p>
    <w:sectPr>
      <w:headerReference r:id="rId2" w:type="default"/>
      <w:footerReference r:id="rId3" w:type="default"/>
      <w:type w:val="nextPage"/>
      <w:pgSz w:h="16838" w:w="11906"/>
      <w:pgMar w:bottom="624" w:footer="249" w:gutter="0" w:header="425" w:left="1418" w:right="1134" w:top="1667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26"/>
      <w:ind w:hanging="0" w:left="0" w:right="-30"/>
      <w:jc w:val="right"/>
    </w:pPr>
    <w:r>
      <w:rPr/>
      <w:fldChar w:fldCharType="begin"/>
    </w:r>
    <w:r>
      <w:instrText> PAGE </w:instrText>
    </w:r>
    <w:r>
      <w:fldChar w:fldCharType="separate"/>
    </w:r>
    <w:r>
      <w:t>7</w:t>
    </w:r>
    <w:r>
      <w:fldChar w:fldCharType="end"/>
    </w:r>
    <w:r>
      <w:rPr>
        <w:rStyle w:val="style56"/>
        <w:sz w:val="16"/>
        <w:szCs w:val="16"/>
      </w:rPr>
      <w:t>/</w:t>
    </w:r>
    <w:r>
      <w:rPr/>
      <w:fldChar w:fldCharType="begin"/>
    </w:r>
    <w:r>
      <w:instrText> NUMPAGES </w:instrText>
    </w:r>
    <w:r>
      <w:fldChar w:fldCharType="separate"/>
    </w:r>
    <w:r>
      <w:t>7</w:t>
    </w:r>
    <w:r>
      <w:fldChar w:fldCharType="end"/>
    </w:r>
  </w:p>
  <w:p>
    <w:pPr>
      <w:pStyle w:val="style126"/>
      <w:ind w:hanging="0" w:left="0" w:right="360"/>
      <w:jc w:val="center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jc w:val="center"/>
    </w:pPr>
    <w:bookmarkStart w:id="112" w:name="_Hlk24358895"/>
    <w:bookmarkStart w:id="113" w:name="_Hlk24358895"/>
    <w:bookmarkEnd w:id="113"/>
    <w:r>
      <w:rPr/>
    </w:r>
  </w:p>
  <w:p>
    <w:pPr>
      <w:pStyle w:val="style140"/>
    </w:pPr>
    <w:r>
      <w:rPr/>
    </w:r>
  </w:p>
  <w:p>
    <w:pPr>
      <w:pStyle w:val="style125"/>
      <w:ind w:hanging="0" w:left="1560" w:right="0"/>
    </w:pPr>
    <w:r>
      <w:rPr/>
      <w:drawing>
        <wp:inline distB="0" distL="0" distR="0" distT="0">
          <wp:extent cx="873125" cy="813435"/>
          <wp:effectExtent b="0" l="0" r="0" t="0"/>
          <wp:docPr descr="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style125"/>
      <w:ind w:hanging="0" w:left="1560" w:right="0"/>
    </w:pPr>
    <w:r>
      <w:rPr>
        <w:b/>
        <w:sz w:val="36"/>
      </w:rPr>
      <w:t>Prefeitura Municipal de Itaboraí</w:t>
    </w:r>
  </w:p>
  <w:p>
    <w:pPr>
      <w:pStyle w:val="style0"/>
      <w:ind w:hanging="0" w:left="1560" w:right="0"/>
    </w:pPr>
    <w:r>
      <w:rPr>
        <w:caps/>
        <w:sz w:val="32"/>
      </w:rPr>
      <w:t>e</w:t>
    </w:r>
    <w:r>
      <w:rPr>
        <w:sz w:val="32"/>
      </w:rPr>
      <w:t>stado do Rio de Janeiro</w:t>
    </w:r>
  </w:p>
  <w:p>
    <w:pPr>
      <w:pStyle w:val="style0"/>
      <w:ind w:hanging="0" w:left="1843" w:right="0"/>
    </w:pPr>
    <w:r>
      <w:rPr/>
    </w:r>
  </w:p>
  <w:p>
    <w:pPr>
      <w:pStyle w:val="style0"/>
      <w:ind w:hanging="0" w:left="1843" w:right="0"/>
    </w:pPr>
    <w:r>
      <w:rPr/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hanging="432" w:left="432"/>
      </w:pPr>
    </w:lvl>
    <w:lvl w:ilvl="1">
      <w:start w:val="1"/>
      <w:numFmt w:val="none"/>
      <w:suff w:val="nothing"/>
      <w:lvlText w:val=""/>
      <w:lvlJc w:val="left"/>
      <w:pPr>
        <w:ind w:hanging="576" w:left="576"/>
      </w:pPr>
    </w:lvl>
    <w:lvl w:ilvl="2">
      <w:start w:val="1"/>
      <w:numFmt w:val="none"/>
      <w:suff w:val="nothing"/>
      <w:lvlText w:val=""/>
      <w:lvlJc w:val="left"/>
      <w:pPr>
        <w:ind w:hanging="720" w:left="720"/>
      </w:pPr>
    </w:lvl>
    <w:lvl w:ilvl="3">
      <w:start w:val="1"/>
      <w:numFmt w:val="none"/>
      <w:suff w:val="nothing"/>
      <w:lvlText w:val=""/>
      <w:lvlJc w:val="left"/>
      <w:pPr>
        <w:ind w:hanging="864" w:left="864"/>
      </w:pPr>
    </w:lvl>
    <w:lvl w:ilvl="4">
      <w:start w:val="1"/>
      <w:numFmt w:val="none"/>
      <w:suff w:val="nothing"/>
      <w:lvlText w:val=""/>
      <w:lvlJc w:val="left"/>
      <w:pPr>
        <w:ind w:hanging="1008" w:left="1008"/>
      </w:pPr>
    </w:lvl>
    <w:lvl w:ilvl="5">
      <w:start w:val="1"/>
      <w:numFmt w:val="none"/>
      <w:suff w:val="nothing"/>
      <w:lvlText w:val=""/>
      <w:lvlJc w:val="left"/>
      <w:pPr>
        <w:ind w:hanging="1152" w:left="1152"/>
      </w:pPr>
    </w:lvl>
    <w:lvl w:ilvl="6">
      <w:start w:val="1"/>
      <w:numFmt w:val="none"/>
      <w:suff w:val="nothing"/>
      <w:lvlText w:val=""/>
      <w:lvlJc w:val="left"/>
      <w:pPr>
        <w:ind w:hanging="1296" w:left="1296"/>
      </w:pPr>
    </w:lvl>
    <w:lvl w:ilvl="7">
      <w:start w:val="1"/>
      <w:numFmt w:val="none"/>
      <w:suff w:val="nothing"/>
      <w:lvlText w:val=""/>
      <w:lvlJc w:val="left"/>
      <w:pPr>
        <w:ind w:hanging="1440" w:left="1440"/>
      </w:pPr>
    </w:lvl>
    <w:lvl w:ilvl="8">
      <w:start w:val="1"/>
      <w:numFmt w:val="none"/>
      <w:suff w:val="nothing"/>
      <w:lvlText w:val=""/>
      <w:lvlJc w:val="left"/>
      <w:pPr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3"/>
</w:settings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tabs/>
      <w:suppressAutoHyphens w:val="true"/>
      <w:overflowPunct w:val="false"/>
      <w:textAlignment w:val="baseline"/>
    </w:pPr>
    <w:rPr>
      <w:rFonts w:ascii="Arial" w:cs="Arial" w:eastAsia="Times New Roman" w:hAnsi="Arial"/>
      <w:color w:val="000000"/>
      <w:sz w:val="24"/>
      <w:szCs w:val="24"/>
      <w:lang w:bidi="ar-SA" w:eastAsia="pt-BR" w:val="pt-BR"/>
    </w:rPr>
  </w:style>
  <w:style w:styleId="style1" w:type="paragraph">
    <w:name w:val="Título 1"/>
    <w:basedOn w:val="style0"/>
    <w:next w:val="style115"/>
    <w:pPr>
      <w:keepNext/>
      <w:numPr>
        <w:ilvl w:val="0"/>
        <w:numId w:val="1"/>
      </w:numPr>
      <w:tabs>
        <w:tab w:leader="none" w:pos="1134" w:val="left"/>
        <w:tab w:leader="none" w:pos="1843" w:val="left"/>
      </w:tabs>
      <w:outlineLvl w:val="0"/>
    </w:pPr>
    <w:rPr>
      <w:b/>
      <w:bCs/>
      <w:sz w:val="28"/>
      <w:szCs w:val="28"/>
      <w:u w:val="single"/>
    </w:rPr>
  </w:style>
  <w:style w:styleId="style2" w:type="paragraph">
    <w:name w:val="Título 2"/>
    <w:basedOn w:val="style0"/>
    <w:next w:val="style115"/>
    <w:pPr>
      <w:keepNext/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styleId="style3" w:type="paragraph">
    <w:name w:val="Título 3"/>
    <w:basedOn w:val="style0"/>
    <w:next w:val="style115"/>
    <w:pPr>
      <w:keepNext/>
      <w:numPr>
        <w:ilvl w:val="2"/>
        <w:numId w:val="1"/>
      </w:numPr>
      <w:spacing w:after="60" w:before="240"/>
      <w:contextualSpacing w:val="false"/>
      <w:outlineLvl w:val="2"/>
    </w:pPr>
    <w:rPr>
      <w:b/>
      <w:bCs/>
      <w:sz w:val="26"/>
      <w:szCs w:val="26"/>
    </w:rPr>
  </w:style>
  <w:style w:styleId="style4" w:type="paragraph">
    <w:name w:val="Título 4"/>
    <w:basedOn w:val="style0"/>
    <w:next w:val="style115"/>
    <w:pPr>
      <w:keepNext/>
      <w:numPr>
        <w:ilvl w:val="3"/>
        <w:numId w:val="1"/>
      </w:numPr>
      <w:tabs>
        <w:tab w:leader="none" w:pos="25920" w:val="left"/>
      </w:tabs>
      <w:ind w:hanging="864" w:left="864" w:right="0"/>
      <w:jc w:val="center"/>
      <w:outlineLvl w:val="3"/>
    </w:pPr>
    <w:rPr>
      <w:rFonts w:ascii="Times New Roman" w:cs="Times New Roman" w:hAnsi="Times New Roman"/>
      <w:b/>
      <w:bCs/>
      <w:i/>
      <w:iCs/>
      <w:sz w:val="20"/>
      <w:szCs w:val="20"/>
    </w:rPr>
  </w:style>
  <w:style w:styleId="style5" w:type="paragraph">
    <w:name w:val="Título 5"/>
    <w:basedOn w:val="style0"/>
    <w:next w:val="style115"/>
    <w:pPr>
      <w:numPr>
        <w:ilvl w:val="4"/>
        <w:numId w:val="1"/>
      </w:numPr>
      <w:spacing w:after="60" w:before="240"/>
      <w:contextualSpacing w:val="false"/>
      <w:outlineLvl w:val="4"/>
    </w:pPr>
    <w:rPr>
      <w:b/>
      <w:bCs/>
      <w:i/>
      <w:iCs/>
      <w:sz w:val="26"/>
      <w:szCs w:val="26"/>
    </w:rPr>
  </w:style>
  <w:style w:styleId="style6" w:type="paragraph">
    <w:name w:val="Título 6"/>
    <w:basedOn w:val="style0"/>
    <w:next w:val="style115"/>
    <w:pPr>
      <w:keepNext/>
      <w:numPr>
        <w:ilvl w:val="5"/>
        <w:numId w:val="1"/>
      </w:numPr>
      <w:tabs>
        <w:tab w:leader="none" w:pos="21684" w:val="left"/>
      </w:tabs>
      <w:overflowPunct w:val="true"/>
      <w:ind w:firstLine="708" w:left="708" w:right="0"/>
      <w:jc w:val="both"/>
      <w:textAlignment w:val="auto"/>
      <w:outlineLvl w:val="5"/>
    </w:pPr>
    <w:rPr>
      <w:rFonts w:ascii="Tahoma" w:cs="Tahoma" w:hAnsi="Tahoma"/>
      <w:b/>
      <w:bCs/>
      <w:sz w:val="18"/>
      <w:szCs w:val="18"/>
    </w:rPr>
  </w:style>
  <w:style w:styleId="style15" w:type="character">
    <w:name w:val="Default Paragraph Font"/>
    <w:next w:val="style15"/>
    <w:rPr/>
  </w:style>
  <w:style w:styleId="style16" w:type="character">
    <w:name w:val="Absatz-Standardschriftart"/>
    <w:next w:val="style16"/>
    <w:rPr/>
  </w:style>
  <w:style w:styleId="style17" w:type="character">
    <w:name w:val="WW-Absatz-Standardschriftart"/>
    <w:next w:val="style17"/>
    <w:rPr/>
  </w:style>
  <w:style w:styleId="style18" w:type="character">
    <w:name w:val="WW-Absatz-Standardschriftart1"/>
    <w:next w:val="style18"/>
    <w:rPr/>
  </w:style>
  <w:style w:styleId="style19" w:type="character">
    <w:name w:val="WW-Absatz-Standardschriftart11"/>
    <w:next w:val="style19"/>
    <w:rPr/>
  </w:style>
  <w:style w:styleId="style20" w:type="character">
    <w:name w:val="WW-Absatz-Standardschriftart111"/>
    <w:next w:val="style20"/>
    <w:rPr/>
  </w:style>
  <w:style w:styleId="style21" w:type="character">
    <w:name w:val="WW-Absatz-Standardschriftart1111"/>
    <w:next w:val="style21"/>
    <w:rPr/>
  </w:style>
  <w:style w:styleId="style22" w:type="character">
    <w:name w:val="WW-Absatz-Standardschriftart11111"/>
    <w:next w:val="style22"/>
    <w:rPr/>
  </w:style>
  <w:style w:styleId="style23" w:type="character">
    <w:name w:val="WW-Absatz-Standardschriftart111111"/>
    <w:next w:val="style23"/>
    <w:rPr/>
  </w:style>
  <w:style w:styleId="style24" w:type="character">
    <w:name w:val="WW-Absatz-Standardschriftart1111111"/>
    <w:next w:val="style24"/>
    <w:rPr/>
  </w:style>
  <w:style w:styleId="style25" w:type="character">
    <w:name w:val="WW-Absatz-Standardschriftart11111111"/>
    <w:next w:val="style25"/>
    <w:rPr/>
  </w:style>
  <w:style w:styleId="style26" w:type="character">
    <w:name w:val="WW-Absatz-Standardschriftart111111111"/>
    <w:next w:val="style26"/>
    <w:rPr/>
  </w:style>
  <w:style w:styleId="style27" w:type="character">
    <w:name w:val="WW-Absatz-Standardschriftart1111111111"/>
    <w:next w:val="style27"/>
    <w:rPr/>
  </w:style>
  <w:style w:styleId="style28" w:type="character">
    <w:name w:val="WW-Absatz-Standardschriftart11111111111"/>
    <w:next w:val="style28"/>
    <w:rPr/>
  </w:style>
  <w:style w:styleId="style29" w:type="character">
    <w:name w:val="WW-Absatz-Standardschriftart111111111111"/>
    <w:next w:val="style29"/>
    <w:rPr/>
  </w:style>
  <w:style w:styleId="style30" w:type="character">
    <w:name w:val="WW-Absatz-Standardschriftart1111111111111"/>
    <w:next w:val="style30"/>
    <w:rPr/>
  </w:style>
  <w:style w:styleId="style31" w:type="character">
    <w:name w:val="WW-Absatz-Standardschriftart11111111111111"/>
    <w:next w:val="style31"/>
    <w:rPr/>
  </w:style>
  <w:style w:styleId="style32" w:type="character">
    <w:name w:val="WW-Absatz-Standardschriftart111111111111111"/>
    <w:next w:val="style32"/>
    <w:rPr/>
  </w:style>
  <w:style w:styleId="style33" w:type="character">
    <w:name w:val="WW-Absatz-Standardschriftart1111111111111111"/>
    <w:next w:val="style33"/>
    <w:rPr/>
  </w:style>
  <w:style w:styleId="style34" w:type="character">
    <w:name w:val="WW-Absatz-Standardschriftart11111111111111111"/>
    <w:next w:val="style34"/>
    <w:rPr/>
  </w:style>
  <w:style w:styleId="style35" w:type="character">
    <w:name w:val="WW-Absatz-Standardschriftart111111111111111111"/>
    <w:next w:val="style35"/>
    <w:rPr/>
  </w:style>
  <w:style w:styleId="style36" w:type="character">
    <w:name w:val="WW-Absatz-Standardschriftart1111111111111111111"/>
    <w:next w:val="style36"/>
    <w:rPr/>
  </w:style>
  <w:style w:styleId="style37" w:type="character">
    <w:name w:val="Fonte parág. padrão3"/>
    <w:next w:val="style37"/>
    <w:rPr/>
  </w:style>
  <w:style w:styleId="style38" w:type="character">
    <w:name w:val="WW-Absatz-Standardschriftart11111111111111111111"/>
    <w:next w:val="style38"/>
    <w:rPr/>
  </w:style>
  <w:style w:styleId="style39" w:type="character">
    <w:name w:val="Fonte parág. padrão2"/>
    <w:next w:val="style39"/>
    <w:rPr/>
  </w:style>
  <w:style w:styleId="style40" w:type="character">
    <w:name w:val="WW-Absatz-Standardschriftart111111111111111111111"/>
    <w:next w:val="style40"/>
    <w:rPr/>
  </w:style>
  <w:style w:styleId="style41" w:type="character">
    <w:name w:val="WW-Absatz-Standardschriftart1111111111111111111111"/>
    <w:next w:val="style41"/>
    <w:rPr/>
  </w:style>
  <w:style w:styleId="style42" w:type="character">
    <w:name w:val="WW-Absatz-Standardschriftart11111111111111111111111"/>
    <w:next w:val="style42"/>
    <w:rPr/>
  </w:style>
  <w:style w:styleId="style43" w:type="character">
    <w:name w:val="WW-Absatz-Standardschriftart111111111111111111111111"/>
    <w:next w:val="style43"/>
    <w:rPr/>
  </w:style>
  <w:style w:styleId="style44" w:type="character">
    <w:name w:val="WW-Absatz-Standardschriftart1111111111111111111111111"/>
    <w:next w:val="style44"/>
    <w:rPr/>
  </w:style>
  <w:style w:styleId="style45" w:type="character">
    <w:name w:val="WW-Absatz-Standardschriftart11111111111111111111111111"/>
    <w:next w:val="style45"/>
    <w:rPr/>
  </w:style>
  <w:style w:styleId="style46" w:type="character">
    <w:name w:val="WW-Absatz-Standardschriftart111111111111111111111111111"/>
    <w:next w:val="style46"/>
    <w:rPr/>
  </w:style>
  <w:style w:styleId="style47" w:type="character">
    <w:name w:val="WW-Absatz-Standardschriftart1111111111111111111111111111"/>
    <w:next w:val="style47"/>
    <w:rPr/>
  </w:style>
  <w:style w:styleId="style48" w:type="character">
    <w:name w:val="WW-Absatz-Standardschriftart11111111111111111111111111111"/>
    <w:next w:val="style48"/>
    <w:rPr/>
  </w:style>
  <w:style w:styleId="style49" w:type="character">
    <w:name w:val="WW-Absatz-Standardschriftart111111111111111111111111111111"/>
    <w:next w:val="style49"/>
    <w:rPr/>
  </w:style>
  <w:style w:styleId="style50" w:type="character">
    <w:name w:val="WW-Absatz-Standardschriftart1111111111111111111111111111111"/>
    <w:next w:val="style50"/>
    <w:rPr/>
  </w:style>
  <w:style w:styleId="style51" w:type="character">
    <w:name w:val="WW-Absatz-Standardschriftart11111111111111111111111111111111"/>
    <w:next w:val="style51"/>
    <w:rPr/>
  </w:style>
  <w:style w:styleId="style52" w:type="character">
    <w:name w:val="WW-Absatz-Standardschriftart111111111111111111111111111111111"/>
    <w:next w:val="style52"/>
    <w:rPr/>
  </w:style>
  <w:style w:styleId="style53" w:type="character">
    <w:name w:val="WW-Absatz-Standardschriftart1111111111111111111111111111111111"/>
    <w:next w:val="style53"/>
    <w:rPr/>
  </w:style>
  <w:style w:styleId="style54" w:type="character">
    <w:name w:val="WW-Absatz-Standardschriftart11111111111111111111111111111111111"/>
    <w:next w:val="style54"/>
    <w:rPr/>
  </w:style>
  <w:style w:styleId="style55" w:type="character">
    <w:name w:val="Fonte parág. padrão1"/>
    <w:next w:val="style55"/>
    <w:rPr/>
  </w:style>
  <w:style w:styleId="style56" w:type="character">
    <w:name w:val="page number"/>
    <w:basedOn w:val="style55"/>
    <w:next w:val="style56"/>
    <w:rPr/>
  </w:style>
  <w:style w:styleId="style57" w:type="character">
    <w:name w:val="Marcas"/>
    <w:next w:val="style57"/>
    <w:rPr>
      <w:rFonts w:ascii="OpenSymbol" w:cs="OpenSymbol" w:eastAsia="OpenSymbol" w:hAnsi="OpenSymbol"/>
    </w:rPr>
  </w:style>
  <w:style w:styleId="style58" w:type="character">
    <w:name w:val="WW8Num85z0"/>
    <w:next w:val="style58"/>
    <w:rPr>
      <w:rFonts w:ascii="Symbol" w:cs="Symbol" w:hAnsi="Symbol"/>
    </w:rPr>
  </w:style>
  <w:style w:styleId="style59" w:type="character">
    <w:name w:val="WW8Num84z0"/>
    <w:next w:val="style59"/>
    <w:rPr>
      <w:rFonts w:ascii="Wingdings" w:cs="Wingdings" w:hAnsi="Wingdings"/>
    </w:rPr>
  </w:style>
  <w:style w:styleId="style60" w:type="character">
    <w:name w:val="WW8Num80z0"/>
    <w:next w:val="style60"/>
    <w:rPr>
      <w:b/>
    </w:rPr>
  </w:style>
  <w:style w:styleId="style61" w:type="character">
    <w:name w:val="WW8Num78z0"/>
    <w:next w:val="style61"/>
    <w:rPr>
      <w:b/>
    </w:rPr>
  </w:style>
  <w:style w:styleId="style62" w:type="character">
    <w:name w:val="WW8Num75z0"/>
    <w:next w:val="style62"/>
    <w:rPr>
      <w:rFonts w:ascii="Symbol" w:cs="Symbol" w:hAnsi="Symbol"/>
    </w:rPr>
  </w:style>
  <w:style w:styleId="style63" w:type="character">
    <w:name w:val="WW8Num73z0"/>
    <w:next w:val="style63"/>
    <w:rPr>
      <w:b/>
    </w:rPr>
  </w:style>
  <w:style w:styleId="style64" w:type="character">
    <w:name w:val="WW8Num68z0"/>
    <w:next w:val="style64"/>
    <w:rPr>
      <w:b/>
      <w:i w:val="false"/>
    </w:rPr>
  </w:style>
  <w:style w:styleId="style65" w:type="character">
    <w:name w:val="WW8Num65z3"/>
    <w:next w:val="style65"/>
    <w:rPr>
      <w:rFonts w:ascii="Symbol" w:cs="Symbol" w:hAnsi="Symbol"/>
    </w:rPr>
  </w:style>
  <w:style w:styleId="style66" w:type="character">
    <w:name w:val="WW8Num65z2"/>
    <w:next w:val="style66"/>
    <w:rPr>
      <w:rFonts w:ascii="Wingdings" w:cs="Wingdings" w:hAnsi="Wingdings"/>
    </w:rPr>
  </w:style>
  <w:style w:styleId="style67" w:type="character">
    <w:name w:val="WW8Num65z1"/>
    <w:next w:val="style67"/>
    <w:rPr>
      <w:rFonts w:ascii="Courier New" w:cs="Courier New" w:hAnsi="Courier New"/>
    </w:rPr>
  </w:style>
  <w:style w:styleId="style68" w:type="character">
    <w:name w:val="WW8Num65z0"/>
    <w:next w:val="style68"/>
    <w:rPr>
      <w:rFonts w:ascii="Arial" w:cs="Arial" w:eastAsia="Times New Roman" w:hAnsi="Arial"/>
    </w:rPr>
  </w:style>
  <w:style w:styleId="style69" w:type="character">
    <w:name w:val="WW8Num64z0"/>
    <w:next w:val="style69"/>
    <w:rPr>
      <w:b/>
    </w:rPr>
  </w:style>
  <w:style w:styleId="style70" w:type="character">
    <w:name w:val="WW8Num63z1"/>
    <w:next w:val="style70"/>
    <w:rPr>
      <w:b/>
    </w:rPr>
  </w:style>
  <w:style w:styleId="style71" w:type="character">
    <w:name w:val="WW8Num62z0"/>
    <w:next w:val="style71"/>
    <w:rPr>
      <w:b w:val="false"/>
    </w:rPr>
  </w:style>
  <w:style w:styleId="style72" w:type="character">
    <w:name w:val="WW8Num60z0"/>
    <w:next w:val="style72"/>
    <w:rPr>
      <w:b/>
    </w:rPr>
  </w:style>
  <w:style w:styleId="style73" w:type="character">
    <w:name w:val="WW8Num53z0"/>
    <w:next w:val="style73"/>
    <w:rPr>
      <w:rFonts w:ascii="Symbol" w:cs="Symbol" w:hAnsi="Symbol"/>
    </w:rPr>
  </w:style>
  <w:style w:styleId="style74" w:type="character">
    <w:name w:val="WW8Num49z0"/>
    <w:next w:val="style74"/>
    <w:rPr>
      <w:b/>
    </w:rPr>
  </w:style>
  <w:style w:styleId="style75" w:type="character">
    <w:name w:val="WW8Num42z0"/>
    <w:next w:val="style75"/>
    <w:rPr>
      <w:b/>
    </w:rPr>
  </w:style>
  <w:style w:styleId="style76" w:type="character">
    <w:name w:val="WW8Num36z1"/>
    <w:next w:val="style76"/>
    <w:rPr>
      <w:b/>
    </w:rPr>
  </w:style>
  <w:style w:styleId="style77" w:type="character">
    <w:name w:val="WW8Num33z0"/>
    <w:next w:val="style77"/>
    <w:rPr>
      <w:b/>
      <w:i w:val="false"/>
    </w:rPr>
  </w:style>
  <w:style w:styleId="style78" w:type="character">
    <w:name w:val="WW8Num32z0"/>
    <w:next w:val="style78"/>
    <w:rPr>
      <w:b/>
    </w:rPr>
  </w:style>
  <w:style w:styleId="style79" w:type="character">
    <w:name w:val="WW8Num26z0"/>
    <w:next w:val="style79"/>
    <w:rPr>
      <w:rFonts w:ascii="Symbol" w:cs="Symbol" w:hAnsi="Symbol"/>
    </w:rPr>
  </w:style>
  <w:style w:styleId="style80" w:type="character">
    <w:name w:val="WW8Num25z0"/>
    <w:next w:val="style80"/>
    <w:rPr>
      <w:b/>
    </w:rPr>
  </w:style>
  <w:style w:styleId="style81" w:type="character">
    <w:name w:val="WW8Num22z0"/>
    <w:next w:val="style81"/>
    <w:rPr>
      <w:b/>
    </w:rPr>
  </w:style>
  <w:style w:styleId="style82" w:type="character">
    <w:name w:val="WW8Num21z0"/>
    <w:next w:val="style82"/>
    <w:rPr>
      <w:rFonts w:ascii="Times New Roman" w:cs="Times New Roman" w:hAnsi="Times New Roman"/>
    </w:rPr>
  </w:style>
  <w:style w:styleId="style83" w:type="character">
    <w:name w:val="WW8Num19z0"/>
    <w:next w:val="style83"/>
    <w:rPr>
      <w:b/>
    </w:rPr>
  </w:style>
  <w:style w:styleId="style84" w:type="character">
    <w:name w:val="WW8Num17z0"/>
    <w:next w:val="style84"/>
    <w:rPr>
      <w:rFonts w:ascii="Symbol" w:cs="Symbol" w:hAnsi="Symbol"/>
    </w:rPr>
  </w:style>
  <w:style w:styleId="style85" w:type="character">
    <w:name w:val="WW8Num13z0"/>
    <w:next w:val="style85"/>
    <w:rPr>
      <w:b/>
      <w:i w:val="false"/>
    </w:rPr>
  </w:style>
  <w:style w:styleId="style86" w:type="character">
    <w:name w:val="WW8Num12z1"/>
    <w:next w:val="style86"/>
    <w:rPr>
      <w:b/>
    </w:rPr>
  </w:style>
  <w:style w:styleId="style87" w:type="character">
    <w:name w:val="WW8Num7z0"/>
    <w:next w:val="style87"/>
    <w:rPr>
      <w:b/>
    </w:rPr>
  </w:style>
  <w:style w:styleId="style88" w:type="character">
    <w:name w:val="WW8Num1z0"/>
    <w:next w:val="style88"/>
    <w:rPr>
      <w:b/>
    </w:rPr>
  </w:style>
  <w:style w:styleId="style89" w:type="character">
    <w:name w:val="WW-Absatz-Standardschriftart111111111111111111111111111111111111"/>
    <w:next w:val="style89"/>
    <w:rPr/>
  </w:style>
  <w:style w:styleId="style90" w:type="character">
    <w:name w:val="WW-Absatz-Standardschriftart1111111111111111111111111111112"/>
    <w:next w:val="style90"/>
    <w:rPr/>
  </w:style>
  <w:style w:styleId="style91" w:type="character">
    <w:name w:val="WW-Absatz-Standardschriftart111111111111111111111111111112"/>
    <w:next w:val="style91"/>
    <w:rPr/>
  </w:style>
  <w:style w:styleId="style92" w:type="character">
    <w:name w:val="WW-Absatz-Standardschriftart11111111111111111111111111112"/>
    <w:next w:val="style92"/>
    <w:rPr/>
  </w:style>
  <w:style w:styleId="style93" w:type="character">
    <w:name w:val="WW-Absatz-Standardschriftart1111111111111111111111111112"/>
    <w:next w:val="style93"/>
    <w:rPr/>
  </w:style>
  <w:style w:styleId="style94" w:type="character">
    <w:name w:val="WW-Absatz-Standardschriftart111111111111111111111111112"/>
    <w:next w:val="style94"/>
    <w:rPr/>
  </w:style>
  <w:style w:styleId="style95" w:type="character">
    <w:name w:val="WW8Num3z1"/>
    <w:next w:val="style95"/>
    <w:rPr>
      <w:b/>
    </w:rPr>
  </w:style>
  <w:style w:styleId="style96" w:type="character">
    <w:name w:val="WW-Absatz-Standardschriftart11111111111111111111111112"/>
    <w:next w:val="style96"/>
    <w:rPr/>
  </w:style>
  <w:style w:styleId="style97" w:type="character">
    <w:name w:val="WW-Absatz-Standardschriftart1111111111111111111111112"/>
    <w:next w:val="style97"/>
    <w:rPr/>
  </w:style>
  <w:style w:styleId="style98" w:type="character">
    <w:name w:val="WW-Absatz-Standardschriftart111111111111111111111112"/>
    <w:next w:val="style98"/>
    <w:rPr/>
  </w:style>
  <w:style w:styleId="style99" w:type="character">
    <w:name w:val="WW-Absatz-Standardschriftart11111111111111111111112"/>
    <w:next w:val="style99"/>
    <w:rPr/>
  </w:style>
  <w:style w:styleId="style100" w:type="character">
    <w:name w:val="WW-Absatz-Standardschriftart1111111111111111111112"/>
    <w:next w:val="style100"/>
    <w:rPr/>
  </w:style>
  <w:style w:styleId="style101" w:type="character">
    <w:name w:val="WW-Absatz-Standardschriftart111111111111111111112"/>
    <w:next w:val="style101"/>
    <w:rPr/>
  </w:style>
  <w:style w:styleId="style102" w:type="character">
    <w:name w:val="WW-Absatz-Standardschriftart11111111111111111112"/>
    <w:next w:val="style102"/>
    <w:rPr/>
  </w:style>
  <w:style w:styleId="style103" w:type="character">
    <w:name w:val="WW-Absatz-Standardschriftart1111111111111111112"/>
    <w:next w:val="style103"/>
    <w:rPr/>
  </w:style>
  <w:style w:styleId="style104" w:type="character">
    <w:name w:val="WW8Num2z1"/>
    <w:next w:val="style104"/>
    <w:rPr>
      <w:b/>
    </w:rPr>
  </w:style>
  <w:style w:styleId="style105" w:type="character">
    <w:name w:val="Cabeçalho Char"/>
    <w:next w:val="style105"/>
    <w:rPr>
      <w:rFonts w:ascii="Arial" w:cs="Arial" w:hAnsi="Arial"/>
      <w:sz w:val="24"/>
      <w:lang w:eastAsia="zh-CN"/>
    </w:rPr>
  </w:style>
  <w:style w:styleId="style106" w:type="character">
    <w:name w:val="Link da Internet"/>
    <w:next w:val="style106"/>
    <w:rPr>
      <w:color w:val="0563C1"/>
      <w:u w:val="single"/>
      <w:lang w:bidi="pt-BR" w:eastAsia="pt-BR" w:val="pt-BR"/>
    </w:rPr>
  </w:style>
  <w:style w:styleId="style107" w:type="character">
    <w:name w:val="Unresolved Mention"/>
    <w:next w:val="style107"/>
    <w:rPr>
      <w:color w:val="605E5C"/>
      <w:shd w:fill="E1DFDD" w:val="clear"/>
    </w:rPr>
  </w:style>
  <w:style w:styleId="style108" w:type="character">
    <w:name w:val="annotation reference"/>
    <w:next w:val="style108"/>
    <w:rPr>
      <w:sz w:val="16"/>
      <w:szCs w:val="16"/>
    </w:rPr>
  </w:style>
  <w:style w:styleId="style109" w:type="character">
    <w:name w:val="Texto de comentário Char"/>
    <w:basedOn w:val="style15"/>
    <w:next w:val="style109"/>
    <w:rPr>
      <w:rFonts w:ascii="Arial" w:cs="Arial" w:hAnsi="Arial"/>
      <w:lang w:eastAsia="zh-CN" w:val="pt-BR"/>
    </w:rPr>
  </w:style>
  <w:style w:styleId="style110" w:type="character">
    <w:name w:val="Texto de comentário Char1"/>
    <w:next w:val="style110"/>
    <w:rPr>
      <w:lang w:eastAsia="zh-CN" w:val="pt-BR"/>
    </w:rPr>
  </w:style>
  <w:style w:styleId="style111" w:type="character">
    <w:name w:val="ListLabel 1"/>
    <w:next w:val="style111"/>
    <w:rPr>
      <w:b w:val="false"/>
      <w:bCs/>
    </w:rPr>
  </w:style>
  <w:style w:styleId="style112" w:type="character">
    <w:name w:val="ListLabel 2"/>
    <w:next w:val="style112"/>
    <w:rPr>
      <w:b w:val="false"/>
    </w:rPr>
  </w:style>
  <w:style w:styleId="style113" w:type="character">
    <w:name w:val="ListLabel 3"/>
    <w:next w:val="style113"/>
    <w:rPr>
      <w:b w:val="false"/>
      <w:bCs w:val="false"/>
    </w:rPr>
  </w:style>
  <w:style w:styleId="style114" w:type="paragraph">
    <w:name w:val="Título"/>
    <w:basedOn w:val="style0"/>
    <w:next w:val="style115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15" w:type="paragraph">
    <w:name w:val="Corpo de texto"/>
    <w:basedOn w:val="style0"/>
    <w:next w:val="style115"/>
    <w:pPr>
      <w:tabs>
        <w:tab w:leader="none" w:pos="1134" w:val="left"/>
        <w:tab w:leader="none" w:pos="1843" w:val="left"/>
      </w:tabs>
      <w:spacing w:after="120" w:before="0"/>
      <w:contextualSpacing w:val="false"/>
      <w:jc w:val="both"/>
    </w:pPr>
    <w:rPr/>
  </w:style>
  <w:style w:styleId="style116" w:type="paragraph">
    <w:name w:val="Lista"/>
    <w:basedOn w:val="style115"/>
    <w:next w:val="style116"/>
    <w:pPr/>
    <w:rPr>
      <w:rFonts w:cs="Tahoma"/>
    </w:rPr>
  </w:style>
  <w:style w:styleId="style117" w:type="paragraph">
    <w:name w:val="Legenda"/>
    <w:basedOn w:val="style0"/>
    <w:next w:val="style117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118" w:type="paragraph">
    <w:name w:val="Índice"/>
    <w:basedOn w:val="style0"/>
    <w:next w:val="style118"/>
    <w:pPr>
      <w:suppressLineNumbers/>
    </w:pPr>
    <w:rPr>
      <w:rFonts w:cs="Tahoma"/>
    </w:rPr>
  </w:style>
  <w:style w:styleId="style119" w:type="paragraph">
    <w:name w:val="Título3"/>
    <w:basedOn w:val="style0"/>
    <w:next w:val="style119"/>
    <w:pPr>
      <w:widowControl w:val="false"/>
      <w:jc w:val="center"/>
    </w:pPr>
    <w:rPr>
      <w:rFonts w:ascii="Times New Roman" w:cs="Times New Roman" w:hAnsi="Times New Roman"/>
      <w:b/>
      <w:sz w:val="20"/>
    </w:rPr>
  </w:style>
  <w:style w:styleId="style120" w:type="paragraph">
    <w:name w:val="caption"/>
    <w:basedOn w:val="style0"/>
    <w:next w:val="style1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121" w:type="paragraph">
    <w:name w:val="Título2"/>
    <w:basedOn w:val="style0"/>
    <w:next w:val="style121"/>
    <w:pPr>
      <w:keepNext/>
      <w:spacing w:after="120" w:before="240"/>
      <w:contextualSpacing w:val="false"/>
    </w:pPr>
    <w:rPr>
      <w:rFonts w:cs="Mangal" w:eastAsia="SimSun"/>
      <w:sz w:val="28"/>
      <w:szCs w:val="28"/>
    </w:rPr>
  </w:style>
  <w:style w:styleId="style122" w:type="paragraph">
    <w:name w:val="Legenda2"/>
    <w:basedOn w:val="style0"/>
    <w:next w:val="style122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123" w:type="paragraph">
    <w:name w:val="Título1"/>
    <w:basedOn w:val="style0"/>
    <w:next w:val="style123"/>
    <w:pPr>
      <w:keepNext/>
      <w:spacing w:after="120" w:before="240"/>
      <w:contextualSpacing w:val="false"/>
    </w:pPr>
    <w:rPr>
      <w:rFonts w:cs="Tahoma" w:eastAsia="Lucida Sans Unicode"/>
      <w:sz w:val="28"/>
      <w:szCs w:val="28"/>
    </w:rPr>
  </w:style>
  <w:style w:styleId="style124" w:type="paragraph">
    <w:name w:val="Legenda1"/>
    <w:basedOn w:val="style0"/>
    <w:next w:val="style124"/>
    <w:pPr>
      <w:suppressLineNumbers/>
      <w:spacing w:after="120" w:before="120"/>
      <w:contextualSpacing w:val="false"/>
    </w:pPr>
    <w:rPr>
      <w:rFonts w:cs="Tahoma"/>
      <w:i/>
      <w:iCs/>
      <w:sz w:val="24"/>
      <w:szCs w:val="24"/>
    </w:rPr>
  </w:style>
  <w:style w:styleId="style125" w:type="paragraph">
    <w:name w:val="Cabeçalho"/>
    <w:basedOn w:val="style0"/>
    <w:next w:val="style125"/>
    <w:pPr>
      <w:suppressLineNumbers/>
      <w:tabs>
        <w:tab w:leader="none" w:pos="4320" w:val="center"/>
        <w:tab w:leader="none" w:pos="8640" w:val="right"/>
      </w:tabs>
    </w:pPr>
    <w:rPr/>
  </w:style>
  <w:style w:styleId="style126" w:type="paragraph">
    <w:name w:val="Rodapé"/>
    <w:basedOn w:val="style0"/>
    <w:next w:val="style126"/>
    <w:pPr>
      <w:suppressLineNumbers/>
      <w:tabs>
        <w:tab w:leader="none" w:pos="4320" w:val="center"/>
        <w:tab w:leader="none" w:pos="8640" w:val="right"/>
      </w:tabs>
    </w:pPr>
    <w:rPr/>
  </w:style>
  <w:style w:styleId="style127" w:type="paragraph">
    <w:name w:val="Corpo de texto 21"/>
    <w:basedOn w:val="style0"/>
    <w:next w:val="style127"/>
    <w:pPr>
      <w:jc w:val="both"/>
    </w:pPr>
    <w:rPr/>
  </w:style>
  <w:style w:styleId="style128" w:type="paragraph">
    <w:name w:val="Normal (Web)"/>
    <w:basedOn w:val="style0"/>
    <w:next w:val="style128"/>
    <w:pPr>
      <w:overflowPunct w:val="true"/>
      <w:spacing w:after="100" w:before="100"/>
      <w:contextualSpacing w:val="false"/>
      <w:textAlignment w:val="auto"/>
    </w:pPr>
    <w:rPr>
      <w:rFonts w:ascii="Times New Roman" w:cs="Times New Roman" w:hAnsi="Times New Roman"/>
      <w:sz w:val="20"/>
    </w:rPr>
  </w:style>
  <w:style w:styleId="style129" w:type="paragraph">
    <w:name w:val="Recuo de corpo de texto 21"/>
    <w:basedOn w:val="style0"/>
    <w:next w:val="style129"/>
    <w:pPr>
      <w:overflowPunct w:val="true"/>
      <w:ind w:firstLine="284" w:left="0" w:right="0"/>
      <w:jc w:val="both"/>
      <w:textAlignment w:val="auto"/>
    </w:pPr>
    <w:rPr/>
  </w:style>
  <w:style w:styleId="style130" w:type="paragraph">
    <w:name w:val="Corpo de texto 31"/>
    <w:basedOn w:val="style0"/>
    <w:next w:val="style130"/>
    <w:pPr>
      <w:overflowPunct w:val="true"/>
      <w:jc w:val="both"/>
      <w:textAlignment w:val="auto"/>
    </w:pPr>
    <w:rPr>
      <w:rFonts w:ascii="Bookman Old Style" w:cs="Bookman Old Style" w:hAnsi="Bookman Old Style"/>
      <w:sz w:val="28"/>
    </w:rPr>
  </w:style>
  <w:style w:styleId="style131" w:type="paragraph">
    <w:name w:val="parag-1"/>
    <w:basedOn w:val="style0"/>
    <w:next w:val="style131"/>
    <w:pPr>
      <w:overflowPunct w:val="true"/>
      <w:jc w:val="both"/>
      <w:textAlignment w:val="auto"/>
    </w:pPr>
    <w:rPr>
      <w:rFonts w:ascii="Times New Roman" w:cs="Times New Roman" w:hAnsi="Times New Roman"/>
    </w:rPr>
  </w:style>
  <w:style w:styleId="style132" w:type="paragraph">
    <w:name w:val="Texto em bloco1"/>
    <w:basedOn w:val="style0"/>
    <w:next w:val="style132"/>
    <w:pPr>
      <w:keepLines/>
      <w:tabs>
        <w:tab w:leader="none" w:pos="3780" w:val="left"/>
      </w:tabs>
      <w:overflowPunct w:val="true"/>
      <w:ind w:hanging="0" w:left="180" w:right="50"/>
      <w:jc w:val="both"/>
      <w:textAlignment w:val="auto"/>
    </w:pPr>
    <w:rPr>
      <w:color w:val="000000"/>
    </w:rPr>
  </w:style>
  <w:style w:styleId="style133" w:type="paragraph">
    <w:name w:val="Recuo de corpo de texto 31"/>
    <w:basedOn w:val="style0"/>
    <w:next w:val="style133"/>
    <w:pPr>
      <w:overflowPunct w:val="true"/>
      <w:ind w:firstLine="708" w:left="0" w:right="0"/>
      <w:jc w:val="both"/>
      <w:textAlignment w:val="auto"/>
    </w:pPr>
    <w:rPr/>
  </w:style>
  <w:style w:styleId="style134" w:type="paragraph">
    <w:name w:val="Subtítulo"/>
    <w:basedOn w:val="style123"/>
    <w:next w:val="style115"/>
    <w:pPr>
      <w:jc w:val="center"/>
    </w:pPr>
    <w:rPr>
      <w:i/>
      <w:iCs/>
      <w:sz w:val="28"/>
      <w:szCs w:val="28"/>
    </w:rPr>
  </w:style>
  <w:style w:styleId="style135" w:type="paragraph">
    <w:name w:val="Corpo de texto 22"/>
    <w:basedOn w:val="style0"/>
    <w:next w:val="style135"/>
    <w:pPr>
      <w:widowControl w:val="false"/>
      <w:tabs>
        <w:tab w:leader="none" w:pos="-23740" w:val="left"/>
        <w:tab w:leader="none" w:pos="-22668" w:val="left"/>
        <w:tab w:leader="none" w:pos="-21948" w:val="left"/>
        <w:tab w:leader="none" w:pos="-21228" w:val="left"/>
        <w:tab w:leader="none" w:pos="-20508" w:val="left"/>
        <w:tab w:leader="none" w:pos="-19788" w:val="left"/>
        <w:tab w:leader="none" w:pos="-19068" w:val="left"/>
        <w:tab w:leader="none" w:pos="-15630" w:val="left"/>
        <w:tab w:leader="none" w:pos="39620" w:val="left"/>
      </w:tabs>
      <w:spacing w:after="120" w:before="120" w:line="480" w:lineRule="auto"/>
      <w:ind w:hanging="851" w:left="1985" w:right="0"/>
      <w:contextualSpacing w:val="false"/>
      <w:jc w:val="both"/>
    </w:pPr>
    <w:rPr>
      <w:rFonts w:ascii="Times New Roman" w:cs="Times New Roman" w:hAnsi="Times New Roman"/>
      <w:sz w:val="20"/>
    </w:rPr>
  </w:style>
  <w:style w:styleId="style136" w:type="paragraph">
    <w:name w:val="Corpo de texto recuado"/>
    <w:basedOn w:val="style0"/>
    <w:next w:val="style136"/>
    <w:pPr>
      <w:overflowPunct w:val="true"/>
      <w:ind w:hanging="0" w:left="4956" w:right="0"/>
      <w:jc w:val="both"/>
      <w:textAlignment w:val="auto"/>
    </w:pPr>
    <w:rPr/>
  </w:style>
  <w:style w:styleId="style137" w:type="paragraph">
    <w:name w:val="Recuo de corpo de texto 22"/>
    <w:basedOn w:val="style0"/>
    <w:next w:val="style137"/>
    <w:pPr>
      <w:widowControl w:val="false"/>
      <w:tabs>
        <w:tab w:leader="none" w:pos="17729" w:val="left"/>
        <w:tab w:leader="none" w:pos="17871" w:val="left"/>
        <w:tab w:leader="none" w:pos="19468" w:val="left"/>
        <w:tab w:leader="none" w:pos="20188" w:val="left"/>
        <w:tab w:leader="none" w:pos="20908" w:val="left"/>
        <w:tab w:leader="none" w:pos="21628" w:val="left"/>
        <w:tab w:leader="none" w:pos="22348" w:val="left"/>
        <w:tab w:leader="none" w:pos="23068" w:val="left"/>
        <w:tab w:leader="none" w:pos="23788" w:val="left"/>
        <w:tab w:leader="none" w:pos="27226" w:val="left"/>
      </w:tabs>
      <w:spacing w:after="120" w:before="120"/>
      <w:ind w:hanging="567" w:left="851" w:right="0"/>
      <w:contextualSpacing w:val="false"/>
      <w:jc w:val="both"/>
    </w:pPr>
    <w:rPr>
      <w:sz w:val="20"/>
    </w:rPr>
  </w:style>
  <w:style w:styleId="style138" w:type="paragraph">
    <w:name w:val="Conteúdo de quadro"/>
    <w:basedOn w:val="style115"/>
    <w:next w:val="style138"/>
    <w:pPr/>
    <w:rPr/>
  </w:style>
  <w:style w:styleId="style139" w:type="paragraph">
    <w:name w:val="western"/>
    <w:basedOn w:val="style0"/>
    <w:next w:val="style139"/>
    <w:pPr>
      <w:suppressAutoHyphens w:val="false"/>
      <w:overflowPunct w:val="true"/>
      <w:spacing w:after="0" w:before="280"/>
      <w:contextualSpacing w:val="false"/>
      <w:jc w:val="both"/>
      <w:textAlignment w:val="auto"/>
    </w:pPr>
    <w:rPr>
      <w:sz w:val="24"/>
      <w:szCs w:val="24"/>
    </w:rPr>
  </w:style>
  <w:style w:styleId="style140" w:type="paragraph">
    <w:name w:val="Conteúdo do quadro"/>
    <w:basedOn w:val="style115"/>
    <w:next w:val="style140"/>
    <w:pPr/>
    <w:rPr/>
  </w:style>
  <w:style w:styleId="style141" w:type="paragraph">
    <w:name w:val="SUB-ITEM"/>
    <w:basedOn w:val="style0"/>
    <w:next w:val="style141"/>
    <w:pPr>
      <w:spacing w:after="1" w:before="1"/>
      <w:ind w:firstLine="1418" w:left="0" w:right="1134"/>
      <w:contextualSpacing w:val="false"/>
      <w:jc w:val="both"/>
    </w:pPr>
    <w:rPr>
      <w:sz w:val="28"/>
    </w:rPr>
  </w:style>
  <w:style w:styleId="style142" w:type="paragraph">
    <w:name w:val="Balloon Text"/>
    <w:basedOn w:val="style0"/>
    <w:next w:val="style142"/>
    <w:pPr/>
    <w:rPr>
      <w:rFonts w:ascii="Tahoma" w:cs="Tahoma" w:hAnsi="Tahoma"/>
      <w:sz w:val="16"/>
      <w:szCs w:val="16"/>
    </w:rPr>
  </w:style>
  <w:style w:styleId="style143" w:type="paragraph">
    <w:name w:val="Capítulo"/>
    <w:basedOn w:val="style0"/>
    <w:next w:val="style143"/>
    <w:pPr>
      <w:keepNext/>
      <w:spacing w:after="120" w:before="240"/>
      <w:contextualSpacing w:val="false"/>
    </w:pPr>
    <w:rPr>
      <w:rFonts w:cs="Tahoma" w:eastAsia="Lucida Sans Unicode"/>
      <w:sz w:val="28"/>
      <w:szCs w:val="28"/>
    </w:rPr>
  </w:style>
  <w:style w:styleId="style144" w:type="paragraph">
    <w:name w:val="Título principal"/>
    <w:basedOn w:val="style0"/>
    <w:next w:val="style134"/>
    <w:pPr>
      <w:keepNext/>
      <w:spacing w:after="120" w:before="240"/>
      <w:contextualSpacing w:val="false"/>
      <w:jc w:val="center"/>
    </w:pPr>
    <w:rPr>
      <w:rFonts w:cs="Tahoma" w:eastAsia="MS Mincho"/>
      <w:b/>
      <w:bCs/>
      <w:sz w:val="28"/>
      <w:szCs w:val="28"/>
    </w:rPr>
  </w:style>
  <w:style w:styleId="style145" w:type="paragraph">
    <w:name w:val="Parágrafo da Lista1"/>
    <w:basedOn w:val="style0"/>
    <w:next w:val="style145"/>
    <w:pPr>
      <w:overflowPunct w:val="true"/>
      <w:spacing w:after="200" w:before="0" w:line="276" w:lineRule="auto"/>
      <w:ind w:hanging="0" w:left="720" w:right="0"/>
      <w:contextualSpacing/>
      <w:textAlignment w:val="auto"/>
    </w:pPr>
    <w:rPr>
      <w:rFonts w:ascii="Calibri" w:cs="Times New Roman" w:eastAsia="Calibri" w:hAnsi="Calibri"/>
      <w:sz w:val="22"/>
      <w:szCs w:val="22"/>
      <w:lang w:eastAsia="en-US"/>
    </w:rPr>
  </w:style>
  <w:style w:styleId="style146" w:type="paragraph">
    <w:name w:val="List Paragraph"/>
    <w:basedOn w:val="style0"/>
    <w:next w:val="style146"/>
    <w:pPr>
      <w:overflowPunct w:val="true"/>
      <w:spacing w:after="200" w:before="0" w:line="276" w:lineRule="auto"/>
      <w:ind w:hanging="0" w:left="720" w:right="0"/>
      <w:contextualSpacing/>
      <w:textAlignment w:val="auto"/>
    </w:pPr>
    <w:rPr>
      <w:rFonts w:ascii="Calibri" w:cs="Times New Roman" w:eastAsia="Calibri" w:hAnsi="Calibri"/>
      <w:sz w:val="22"/>
      <w:szCs w:val="22"/>
      <w:lang w:eastAsia="en-US"/>
    </w:rPr>
  </w:style>
  <w:style w:styleId="style147" w:type="paragraph">
    <w:name w:val="annotation text"/>
    <w:basedOn w:val="style0"/>
    <w:next w:val="style147"/>
    <w:pPr>
      <w:overflowPunct w:val="true"/>
      <w:jc w:val="both"/>
      <w:textAlignment w:val="auto"/>
    </w:pPr>
    <w:rPr>
      <w:rFonts w:ascii="Times New Roman" w:cs="Times New Roman" w:hAnsi="Times New Roman"/>
      <w:sz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LibreOffice/3.6$Windows_x86 LibreOffice_project/2ef5aff-a6fb0ff-166bdff-cf087ad-0f1389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2020-02-14T13:58:00.00Z</dcterms:created>
  <dc:creator>Márcia</dc:creator>
  <cp:lastModifiedBy>Fabio</cp:lastModifiedBy>
  <cp:lastPrinted>2020-03-04T14:23:28.40Z</cp:lastPrinted>
  <dcterms:modified xsi:type="dcterms:W3CDTF">2020-02-14T17:35:00.00Z</dcterms:modified>
  <cp:revision>4</cp:revision>
  <dc:title>PADRÃO - AQUISIÇÃO</dc:title>
</cp:coreProperties>
</file>